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eastAsia="Times New Roman" w:hAnsi="Arial" w:cs="Arial"/>
          <w:sz w:val="20"/>
          <w:szCs w:val="20"/>
          <w:lang w:eastAsia="en-US"/>
        </w:rPr>
        <w:id w:val="-1406138315"/>
        <w:docPartObj>
          <w:docPartGallery w:val="Cover Pages"/>
          <w:docPartUnique/>
        </w:docPartObj>
      </w:sdtPr>
      <w:sdtContent>
        <w:p w14:paraId="37BFFDD3" w14:textId="77777777" w:rsidR="0026783D" w:rsidRPr="00DB6E44" w:rsidRDefault="0026783D" w:rsidP="0026783D">
          <w:pPr>
            <w:spacing w:after="0" w:line="240" w:lineRule="auto"/>
            <w:rPr>
              <w:rFonts w:ascii="Arial" w:hAnsi="Arial" w:cs="Arial"/>
            </w:rPr>
          </w:pPr>
        </w:p>
        <w:p w14:paraId="5B795EA5" w14:textId="77777777" w:rsidR="0026783D" w:rsidRDefault="0026783D" w:rsidP="0026783D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E20561">
            <w:rPr>
              <w:noProof/>
            </w:rPr>
            <w:drawing>
              <wp:inline distT="0" distB="0" distL="0" distR="0" wp14:anchorId="211CE459" wp14:editId="6C71013F">
                <wp:extent cx="984250" cy="1064925"/>
                <wp:effectExtent l="0" t="0" r="635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179" cy="10854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A30B55C" w14:textId="77777777" w:rsidR="0026783D" w:rsidRDefault="0026783D" w:rsidP="0026783D">
          <w:pPr>
            <w:spacing w:after="0" w:line="240" w:lineRule="auto"/>
            <w:jc w:val="center"/>
            <w:rPr>
              <w:rFonts w:ascii="Arial" w:hAnsi="Arial" w:cs="Arial"/>
            </w:rPr>
          </w:pPr>
        </w:p>
        <w:p w14:paraId="19AA66F6" w14:textId="77777777" w:rsidR="0026783D" w:rsidRPr="0026783D" w:rsidRDefault="0026783D" w:rsidP="0026783D">
          <w:pPr>
            <w:pStyle w:val="List"/>
            <w:jc w:val="center"/>
            <w:rPr>
              <w:rFonts w:ascii="Gill Sans MT" w:hAnsi="Gill Sans MT"/>
              <w:b/>
              <w:sz w:val="24"/>
              <w:szCs w:val="24"/>
            </w:rPr>
          </w:pPr>
          <w:r w:rsidRPr="0026783D">
            <w:rPr>
              <w:rFonts w:ascii="Gill Sans MT" w:hAnsi="Gill Sans MT"/>
              <w:b/>
              <w:sz w:val="24"/>
              <w:szCs w:val="24"/>
            </w:rPr>
            <w:t xml:space="preserve">At-a-glance Positive Behaviour </w:t>
          </w:r>
        </w:p>
        <w:p w14:paraId="393CAB5B" w14:textId="77777777" w:rsidR="0026783D" w:rsidRPr="0026783D" w:rsidRDefault="0026783D" w:rsidP="0026783D">
          <w:pPr>
            <w:pStyle w:val="List"/>
            <w:jc w:val="center"/>
            <w:rPr>
              <w:rFonts w:ascii="Gill Sans MT" w:hAnsi="Gill Sans MT"/>
              <w:b/>
              <w:sz w:val="24"/>
              <w:szCs w:val="24"/>
            </w:rPr>
          </w:pPr>
          <w:r w:rsidRPr="0026783D">
            <w:rPr>
              <w:rFonts w:ascii="Gill Sans MT" w:hAnsi="Gill Sans MT"/>
              <w:b/>
              <w:sz w:val="24"/>
              <w:szCs w:val="24"/>
            </w:rPr>
            <w:t>and Respectful Relationships Policy and Guidance 2026</w:t>
          </w:r>
        </w:p>
      </w:sdtContent>
    </w:sdt>
    <w:p w14:paraId="6786A08B" w14:textId="77777777" w:rsidR="0026783D" w:rsidRPr="00DB6E44" w:rsidRDefault="0026783D" w:rsidP="0026783D">
      <w:pPr>
        <w:spacing w:after="0" w:line="240" w:lineRule="auto"/>
        <w:rPr>
          <w:rFonts w:ascii="Arial" w:eastAsia="Tahoma" w:hAnsi="Arial" w:cs="Arial"/>
        </w:rPr>
      </w:pPr>
    </w:p>
    <w:p w14:paraId="32C9D036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  <w:r w:rsidRPr="00105345">
        <w:rPr>
          <w:rFonts w:ascii="Gill Sans MT" w:eastAsia="Tahoma" w:hAnsi="Gill Sans MT" w:cs="Arial"/>
          <w:sz w:val="24"/>
          <w:szCs w:val="24"/>
        </w:rPr>
        <w:t xml:space="preserve">At The Grove, we want to make sure our children are happy, enabling them to thrive and learn effectively.  We work closely with parents to support our children </w:t>
      </w:r>
    </w:p>
    <w:p w14:paraId="034567AF" w14:textId="77777777" w:rsidR="0026783D" w:rsidRPr="00105345" w:rsidRDefault="0026783D" w:rsidP="0026783D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</w:p>
    <w:p w14:paraId="18A763AB" w14:textId="77777777" w:rsidR="0026783D" w:rsidRPr="00567F79" w:rsidRDefault="0026783D" w:rsidP="0026783D">
      <w:pPr>
        <w:spacing w:after="0"/>
        <w:jc w:val="center"/>
        <w:rPr>
          <w:rFonts w:ascii="Ubuntu" w:hAnsi="Ubuntu"/>
          <w:color w:val="000000"/>
          <w:sz w:val="28"/>
          <w:szCs w:val="28"/>
          <w:shd w:val="clear" w:color="auto" w:fill="FFFFFF"/>
        </w:rPr>
      </w:pPr>
      <w:r w:rsidRPr="00567F79">
        <w:rPr>
          <w:rStyle w:val="Strong"/>
          <w:rFonts w:ascii="Ubuntu" w:hAnsi="Ubuntu"/>
          <w:color w:val="000000"/>
          <w:sz w:val="28"/>
          <w:szCs w:val="28"/>
          <w:shd w:val="clear" w:color="auto" w:fill="FFFFFF"/>
        </w:rPr>
        <w:t>Together, we are on an adventure that has </w:t>
      </w:r>
      <w:r w:rsidRPr="00567F79">
        <w:rPr>
          <w:rStyle w:val="Strong"/>
          <w:rFonts w:ascii="Ubuntu" w:hAnsi="Ubuntu"/>
          <w:color w:val="FF0000"/>
          <w:sz w:val="28"/>
          <w:szCs w:val="28"/>
          <w:shd w:val="clear" w:color="auto" w:fill="FFFFFF"/>
        </w:rPr>
        <w:t>LOVE,</w:t>
      </w:r>
      <w:r w:rsidRPr="00567F79">
        <w:rPr>
          <w:rFonts w:ascii="Ubuntu" w:hAnsi="Ubuntu"/>
          <w:color w:val="000000"/>
          <w:sz w:val="28"/>
          <w:szCs w:val="28"/>
          <w:shd w:val="clear" w:color="auto" w:fill="FFFFFF"/>
        </w:rPr>
        <w:t> </w:t>
      </w:r>
      <w:r w:rsidRPr="00567F79">
        <w:rPr>
          <w:rStyle w:val="Strong"/>
          <w:rFonts w:ascii="Ubuntu" w:hAnsi="Ubuntu"/>
          <w:color w:val="99CC00"/>
          <w:sz w:val="28"/>
          <w:szCs w:val="28"/>
          <w:shd w:val="clear" w:color="auto" w:fill="FFFFFF"/>
        </w:rPr>
        <w:t>HAPPINESS,</w:t>
      </w:r>
      <w:r w:rsidRPr="00567F79">
        <w:rPr>
          <w:rFonts w:ascii="Ubuntu" w:hAnsi="Ubuntu"/>
          <w:color w:val="99CC00"/>
          <w:sz w:val="28"/>
          <w:szCs w:val="28"/>
          <w:shd w:val="clear" w:color="auto" w:fill="FFFFFF"/>
        </w:rPr>
        <w:t> </w:t>
      </w:r>
      <w:r w:rsidRPr="00567F79">
        <w:rPr>
          <w:rStyle w:val="Strong"/>
          <w:rFonts w:ascii="Ubuntu" w:hAnsi="Ubuntu"/>
          <w:color w:val="FFCC00"/>
          <w:sz w:val="28"/>
          <w:szCs w:val="28"/>
          <w:shd w:val="clear" w:color="auto" w:fill="FFFFFF"/>
        </w:rPr>
        <w:t>INDIVIDUALITY,</w:t>
      </w:r>
    </w:p>
    <w:p w14:paraId="68A74859" w14:textId="77777777" w:rsidR="0026783D" w:rsidRPr="00567F79" w:rsidRDefault="0026783D" w:rsidP="0026783D">
      <w:pPr>
        <w:spacing w:after="0"/>
        <w:jc w:val="center"/>
        <w:rPr>
          <w:rFonts w:ascii="Gill Sans MT" w:eastAsia="Times New Roman" w:hAnsi="Gill Sans MT" w:cs="Times New Roman"/>
          <w:sz w:val="28"/>
          <w:szCs w:val="28"/>
        </w:rPr>
      </w:pPr>
      <w:r w:rsidRPr="00567F79">
        <w:rPr>
          <w:rStyle w:val="Strong"/>
          <w:rFonts w:ascii="Ubuntu" w:hAnsi="Ubuntu"/>
          <w:color w:val="3366FF"/>
          <w:sz w:val="28"/>
          <w:szCs w:val="28"/>
          <w:shd w:val="clear" w:color="auto" w:fill="FFFFFF"/>
        </w:rPr>
        <w:t>COMMUNICATION</w:t>
      </w:r>
      <w:r w:rsidRPr="00567F79">
        <w:rPr>
          <w:rStyle w:val="Strong"/>
          <w:rFonts w:ascii="Ubuntu" w:hAnsi="Ubuntu"/>
          <w:color w:val="000000"/>
          <w:sz w:val="28"/>
          <w:szCs w:val="28"/>
          <w:shd w:val="clear" w:color="auto" w:fill="FFFFFF"/>
        </w:rPr>
        <w:t> and </w:t>
      </w:r>
      <w:r w:rsidRPr="00567F79">
        <w:rPr>
          <w:rStyle w:val="Strong"/>
          <w:rFonts w:ascii="Ubuntu" w:hAnsi="Ubuntu"/>
          <w:color w:val="FF6600"/>
          <w:sz w:val="28"/>
          <w:szCs w:val="28"/>
          <w:shd w:val="clear" w:color="auto" w:fill="FFFFFF"/>
        </w:rPr>
        <w:t>LEARNING </w:t>
      </w:r>
      <w:r w:rsidRPr="00567F79">
        <w:rPr>
          <w:rStyle w:val="Strong"/>
          <w:rFonts w:ascii="Ubuntu" w:hAnsi="Ubuntu"/>
          <w:color w:val="000000"/>
          <w:sz w:val="28"/>
          <w:szCs w:val="28"/>
          <w:shd w:val="clear" w:color="auto" w:fill="FFFFFF"/>
        </w:rPr>
        <w:t>at its core.</w:t>
      </w:r>
    </w:p>
    <w:p w14:paraId="748F7C22" w14:textId="77777777" w:rsidR="0026783D" w:rsidRPr="00DB6E44" w:rsidRDefault="0026783D" w:rsidP="0026783D">
      <w:pPr>
        <w:spacing w:after="0" w:line="240" w:lineRule="auto"/>
        <w:rPr>
          <w:rFonts w:ascii="Arial" w:eastAsia="Tahoma" w:hAnsi="Arial" w:cs="Arial"/>
        </w:rPr>
      </w:pPr>
    </w:p>
    <w:p w14:paraId="3F9A2395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  <w:r w:rsidRPr="00105345">
        <w:rPr>
          <w:rFonts w:ascii="Gill Sans MT" w:eastAsia="Tahoma" w:hAnsi="Gill Sans MT" w:cs="Arial"/>
          <w:sz w:val="24"/>
          <w:szCs w:val="24"/>
        </w:rPr>
        <w:t>Relationships and connection are key.  All children need an Emotional Available Adult (EAA) – someo</w:t>
      </w:r>
      <w:r w:rsidR="00AC204D" w:rsidRPr="00105345">
        <w:rPr>
          <w:rFonts w:ascii="Gill Sans MT" w:eastAsia="Tahoma" w:hAnsi="Gill Sans MT" w:cs="Arial"/>
          <w:sz w:val="24"/>
          <w:szCs w:val="24"/>
        </w:rPr>
        <w:t>ne who holds them in mind and ca</w:t>
      </w:r>
      <w:r w:rsidRPr="00105345">
        <w:rPr>
          <w:rFonts w:ascii="Gill Sans MT" w:eastAsia="Tahoma" w:hAnsi="Gill Sans MT" w:cs="Arial"/>
          <w:sz w:val="24"/>
          <w:szCs w:val="24"/>
        </w:rPr>
        <w:t xml:space="preserve">res about them as a person.  </w:t>
      </w:r>
    </w:p>
    <w:p w14:paraId="1753CF17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</w:p>
    <w:p w14:paraId="21262C34" w14:textId="67C06B07" w:rsidR="00016DC9" w:rsidRPr="00016DC9" w:rsidRDefault="0026783D" w:rsidP="00016DC9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  <w:r w:rsidRPr="00105345">
        <w:rPr>
          <w:rFonts w:ascii="Gill Sans MT" w:eastAsia="Tahoma" w:hAnsi="Gill Sans MT" w:cs="Arial"/>
          <w:sz w:val="24"/>
          <w:szCs w:val="24"/>
        </w:rPr>
        <w:t xml:space="preserve">Strong relationships between staff and pupils are </w:t>
      </w:r>
      <w:r w:rsidR="00AC204D" w:rsidRPr="00105345">
        <w:rPr>
          <w:rFonts w:ascii="Gill Sans MT" w:eastAsia="Tahoma" w:hAnsi="Gill Sans MT" w:cs="Arial"/>
          <w:sz w:val="24"/>
          <w:szCs w:val="24"/>
        </w:rPr>
        <w:t xml:space="preserve">vital.  </w:t>
      </w:r>
      <w:r w:rsidRPr="00105345">
        <w:rPr>
          <w:rFonts w:ascii="Gill Sans MT" w:eastAsia="Tahoma" w:hAnsi="Gill Sans MT" w:cs="Arial"/>
          <w:sz w:val="24"/>
          <w:szCs w:val="24"/>
        </w:rPr>
        <w:t>At The Grove,</w:t>
      </w:r>
      <w:r w:rsidR="00016DC9">
        <w:rPr>
          <w:rFonts w:ascii="Gill Sans MT" w:eastAsia="Tahoma" w:hAnsi="Gill Sans MT" w:cs="Arial"/>
          <w:sz w:val="24"/>
          <w:szCs w:val="24"/>
        </w:rPr>
        <w:t xml:space="preserve"> </w:t>
      </w:r>
      <w:r w:rsidR="00016DC9" w:rsidRPr="00016DC9">
        <w:rPr>
          <w:rFonts w:ascii="Gill Sans MT" w:eastAsia="Tahoma" w:hAnsi="Gill Sans MT" w:cs="Arial"/>
          <w:b/>
          <w:bCs/>
          <w:sz w:val="24"/>
          <w:szCs w:val="24"/>
        </w:rPr>
        <w:t>b</w:t>
      </w:r>
      <w:r w:rsidR="00016DC9" w:rsidRPr="00016DC9">
        <w:rPr>
          <w:rFonts w:ascii="Gill Sans MT" w:eastAsia="Tahoma" w:hAnsi="Gill Sans MT" w:cs="Arial"/>
          <w:b/>
          <w:bCs/>
          <w:sz w:val="24"/>
          <w:szCs w:val="24"/>
        </w:rPr>
        <w:t>ehaviour is viewed as communication</w:t>
      </w:r>
      <w:r w:rsidR="00016DC9" w:rsidRPr="00016DC9">
        <w:rPr>
          <w:rFonts w:ascii="Gill Sans MT" w:eastAsia="Tahoma" w:hAnsi="Gill Sans MT" w:cs="Arial"/>
          <w:sz w:val="24"/>
          <w:szCs w:val="24"/>
        </w:rPr>
        <w:t xml:space="preserve"> and may indicate an unmet need, difficulty with self-regulation, or a response to stress and environmental demands.</w:t>
      </w:r>
    </w:p>
    <w:p w14:paraId="053C7588" w14:textId="4847E38C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  <w:r w:rsidRPr="00105345">
        <w:rPr>
          <w:rFonts w:ascii="Gill Sans MT" w:eastAsia="Tahoma" w:hAnsi="Gill Sans MT" w:cs="Arial"/>
          <w:sz w:val="24"/>
          <w:szCs w:val="24"/>
        </w:rPr>
        <w:t>This policy is developed to ensure clear guidance</w:t>
      </w:r>
      <w:r w:rsidR="00016DC9">
        <w:rPr>
          <w:rFonts w:ascii="Gill Sans MT" w:eastAsia="Tahoma" w:hAnsi="Gill Sans MT" w:cs="Arial"/>
          <w:sz w:val="24"/>
          <w:szCs w:val="24"/>
        </w:rPr>
        <w:t xml:space="preserve"> and information</w:t>
      </w:r>
      <w:r w:rsidRPr="00105345">
        <w:rPr>
          <w:rFonts w:ascii="Gill Sans MT" w:eastAsia="Tahoma" w:hAnsi="Gill Sans MT" w:cs="Arial"/>
          <w:sz w:val="24"/>
          <w:szCs w:val="24"/>
        </w:rPr>
        <w:t xml:space="preserve"> for staff</w:t>
      </w:r>
      <w:r w:rsidR="00016DC9">
        <w:rPr>
          <w:rFonts w:ascii="Gill Sans MT" w:eastAsia="Tahoma" w:hAnsi="Gill Sans MT" w:cs="Arial"/>
          <w:sz w:val="24"/>
          <w:szCs w:val="24"/>
        </w:rPr>
        <w:t xml:space="preserve">, </w:t>
      </w:r>
      <w:r w:rsidRPr="00105345">
        <w:rPr>
          <w:rFonts w:ascii="Gill Sans MT" w:eastAsia="Tahoma" w:hAnsi="Gill Sans MT" w:cs="Arial"/>
          <w:sz w:val="24"/>
          <w:szCs w:val="24"/>
        </w:rPr>
        <w:t>parents and governors. It promotes safe, kind and respectful behaviour within our compassionate environment.</w:t>
      </w:r>
    </w:p>
    <w:p w14:paraId="7B75A384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b/>
          <w:sz w:val="24"/>
          <w:szCs w:val="24"/>
        </w:rPr>
      </w:pPr>
    </w:p>
    <w:p w14:paraId="6B0EF93C" w14:textId="77777777" w:rsidR="0026783D" w:rsidRPr="00105345" w:rsidRDefault="0026783D" w:rsidP="001B0981">
      <w:pPr>
        <w:pBdr>
          <w:bottom w:val="single" w:sz="4" w:space="1" w:color="auto"/>
        </w:pBdr>
        <w:spacing w:after="0" w:line="240" w:lineRule="auto"/>
        <w:jc w:val="center"/>
        <w:rPr>
          <w:rFonts w:ascii="Gill Sans MT" w:eastAsia="Tahoma" w:hAnsi="Gill Sans MT" w:cs="Arial"/>
          <w:b/>
          <w:sz w:val="24"/>
          <w:szCs w:val="24"/>
        </w:rPr>
      </w:pPr>
      <w:r w:rsidRPr="00105345">
        <w:rPr>
          <w:rFonts w:ascii="Gill Sans MT" w:eastAsia="Tahoma" w:hAnsi="Gill Sans MT" w:cs="Arial"/>
          <w:b/>
          <w:sz w:val="24"/>
          <w:szCs w:val="24"/>
        </w:rPr>
        <w:t>Positive Behaviour</w:t>
      </w:r>
      <w:r w:rsidR="00AC204D" w:rsidRPr="00105345">
        <w:rPr>
          <w:rFonts w:ascii="Gill Sans MT" w:eastAsia="Tahoma" w:hAnsi="Gill Sans MT" w:cs="Arial"/>
          <w:b/>
          <w:sz w:val="24"/>
          <w:szCs w:val="24"/>
        </w:rPr>
        <w:t xml:space="preserve"> is actively promoted and recognised.</w:t>
      </w:r>
    </w:p>
    <w:p w14:paraId="387C5D6C" w14:textId="77777777" w:rsidR="0026783D" w:rsidRPr="00105345" w:rsidRDefault="0026783D" w:rsidP="0026783D">
      <w:pPr>
        <w:pBdr>
          <w:bottom w:val="single" w:sz="4" w:space="1" w:color="auto"/>
        </w:pBdr>
        <w:spacing w:after="0" w:line="240" w:lineRule="auto"/>
        <w:rPr>
          <w:rFonts w:ascii="Gill Sans MT" w:eastAsia="Tahoma" w:hAnsi="Gill Sans MT" w:cs="Arial"/>
          <w:b/>
          <w:sz w:val="24"/>
          <w:szCs w:val="24"/>
        </w:rPr>
      </w:pPr>
    </w:p>
    <w:p w14:paraId="1618BDFF" w14:textId="77777777" w:rsidR="0026783D" w:rsidRPr="00105345" w:rsidRDefault="0026783D" w:rsidP="0026783D">
      <w:pPr>
        <w:pBdr>
          <w:bottom w:val="single" w:sz="4" w:space="1" w:color="auto"/>
        </w:pBdr>
        <w:spacing w:after="0" w:line="240" w:lineRule="auto"/>
        <w:rPr>
          <w:rFonts w:ascii="Gill Sans MT" w:eastAsia="Tahoma" w:hAnsi="Gill Sans MT" w:cs="Arial"/>
          <w:b/>
          <w:sz w:val="24"/>
          <w:szCs w:val="24"/>
        </w:rPr>
      </w:pPr>
      <w:r w:rsidRPr="00105345">
        <w:rPr>
          <w:rFonts w:ascii="Gill Sans MT" w:eastAsia="Tahoma" w:hAnsi="Gill Sans MT" w:cs="Arial"/>
          <w:b/>
          <w:sz w:val="24"/>
          <w:szCs w:val="24"/>
        </w:rPr>
        <w:t>Restorative Approach</w:t>
      </w:r>
    </w:p>
    <w:p w14:paraId="4E3D973C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</w:p>
    <w:p w14:paraId="2BDFAA18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b/>
          <w:bCs/>
          <w:sz w:val="24"/>
          <w:szCs w:val="24"/>
        </w:rPr>
      </w:pPr>
      <w:r w:rsidRPr="00105345">
        <w:rPr>
          <w:rFonts w:ascii="Gill Sans MT" w:eastAsia="Tahoma" w:hAnsi="Gill Sans MT" w:cs="Arial"/>
          <w:sz w:val="24"/>
          <w:szCs w:val="24"/>
        </w:rPr>
        <w:t xml:space="preserve">We believe </w:t>
      </w:r>
      <w:r w:rsidRPr="00105345">
        <w:rPr>
          <w:rFonts w:ascii="Gill Sans MT" w:eastAsia="Tahoma" w:hAnsi="Gill Sans MT" w:cs="Arial"/>
          <w:b/>
          <w:bCs/>
          <w:sz w:val="24"/>
          <w:szCs w:val="24"/>
        </w:rPr>
        <w:t>all behaviour is communication</w:t>
      </w:r>
      <w:r w:rsidRPr="00105345">
        <w:rPr>
          <w:rFonts w:ascii="Gill Sans MT" w:eastAsia="Tahoma" w:hAnsi="Gill Sans MT" w:cs="Arial"/>
          <w:sz w:val="24"/>
          <w:szCs w:val="24"/>
        </w:rPr>
        <w:t xml:space="preserve"> and we ask ourselves, </w:t>
      </w:r>
      <w:r w:rsidRPr="00105345">
        <w:rPr>
          <w:rFonts w:ascii="Gill Sans MT" w:eastAsia="Tahoma" w:hAnsi="Gill Sans MT" w:cs="Arial"/>
          <w:b/>
          <w:bCs/>
          <w:sz w:val="24"/>
          <w:szCs w:val="24"/>
        </w:rPr>
        <w:t xml:space="preserve">“What is the child trying to communicate?” </w:t>
      </w:r>
      <w:r w:rsidRPr="00105345">
        <w:rPr>
          <w:rFonts w:ascii="Gill Sans MT" w:eastAsia="Tahoma" w:hAnsi="Gill Sans MT" w:cs="Arial"/>
          <w:sz w:val="24"/>
          <w:szCs w:val="24"/>
        </w:rPr>
        <w:t xml:space="preserve">We use a </w:t>
      </w:r>
      <w:r w:rsidRPr="00105345">
        <w:rPr>
          <w:rFonts w:ascii="Gill Sans MT" w:eastAsia="Tahoma" w:hAnsi="Gill Sans MT" w:cs="Arial"/>
          <w:i/>
          <w:iCs/>
          <w:sz w:val="24"/>
          <w:szCs w:val="24"/>
        </w:rPr>
        <w:t>Restorative Approach</w:t>
      </w:r>
      <w:r w:rsidRPr="00105345">
        <w:rPr>
          <w:rFonts w:ascii="Gill Sans MT" w:eastAsia="Tahoma" w:hAnsi="Gill Sans MT" w:cs="Arial"/>
          <w:sz w:val="24"/>
          <w:szCs w:val="24"/>
        </w:rPr>
        <w:t xml:space="preserve">, enabling children to </w:t>
      </w:r>
      <w:r w:rsidRPr="00105345">
        <w:rPr>
          <w:rFonts w:ascii="Gill Sans MT" w:eastAsia="Tahoma" w:hAnsi="Gill Sans MT" w:cs="Arial"/>
          <w:b/>
          <w:bCs/>
          <w:sz w:val="24"/>
          <w:szCs w:val="24"/>
        </w:rPr>
        <w:t>reintegrate successfully</w:t>
      </w:r>
      <w:r w:rsidRPr="00105345">
        <w:rPr>
          <w:rFonts w:ascii="Gill Sans MT" w:eastAsia="Tahoma" w:hAnsi="Gill Sans MT" w:cs="Arial"/>
          <w:sz w:val="24"/>
          <w:szCs w:val="24"/>
        </w:rPr>
        <w:t xml:space="preserve"> and regulate their emotional responses, with an understanding of their actions, feelings and relevant outcomes.</w:t>
      </w:r>
    </w:p>
    <w:p w14:paraId="3E8D37A1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</w:p>
    <w:p w14:paraId="6AEDEE2F" w14:textId="48BD86B4" w:rsidR="00016DC9" w:rsidRPr="00016DC9" w:rsidRDefault="00016DC9" w:rsidP="00016DC9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  <w:r w:rsidRPr="00016DC9">
        <w:rPr>
          <w:rFonts w:ascii="Gill Sans MT" w:eastAsia="Tahoma" w:hAnsi="Gill Sans MT" w:cs="Arial"/>
          <w:sz w:val="24"/>
          <w:szCs w:val="24"/>
        </w:rPr>
        <w:t>We recognise that behaviour is often an expression of an underlying need, emotion or experience</w:t>
      </w:r>
      <w:r>
        <w:rPr>
          <w:rFonts w:ascii="Gill Sans MT" w:eastAsia="Tahoma" w:hAnsi="Gill Sans MT" w:cs="Arial"/>
          <w:sz w:val="24"/>
          <w:szCs w:val="24"/>
        </w:rPr>
        <w:t xml:space="preserve"> and we need to </w:t>
      </w:r>
      <w:r w:rsidRPr="00016DC9">
        <w:rPr>
          <w:rFonts w:ascii="Gill Sans MT" w:eastAsia="Tahoma" w:hAnsi="Gill Sans MT" w:cs="Arial"/>
          <w:sz w:val="24"/>
          <w:szCs w:val="24"/>
        </w:rPr>
        <w:t>ask "What is this child communicating?". Using a restorative approach, we help children develop emotional regulation, build self-awareness and make positive choices. When behaviour becomes challenging, we prioritise connection through our words, tone, facial expressions and body language before providing guidance and support.</w:t>
      </w:r>
    </w:p>
    <w:p w14:paraId="5D7859AB" w14:textId="77777777" w:rsidR="0026783D" w:rsidRPr="00105345" w:rsidRDefault="0026783D" w:rsidP="0026783D">
      <w:pPr>
        <w:spacing w:after="0" w:line="240" w:lineRule="auto"/>
        <w:rPr>
          <w:rFonts w:ascii="Arial" w:eastAsia="Tahoma" w:hAnsi="Arial" w:cs="Arial"/>
          <w:sz w:val="24"/>
          <w:szCs w:val="24"/>
        </w:rPr>
      </w:pPr>
    </w:p>
    <w:p w14:paraId="6D14D2B4" w14:textId="77777777" w:rsidR="00105345" w:rsidRPr="00105345" w:rsidRDefault="0026783D" w:rsidP="0026783D">
      <w:pPr>
        <w:spacing w:after="0" w:line="240" w:lineRule="auto"/>
        <w:rPr>
          <w:rFonts w:ascii="Gill Sans MT" w:eastAsia="Tahoma" w:hAnsi="Gill Sans MT" w:cs="Arial"/>
          <w:b/>
          <w:sz w:val="24"/>
          <w:szCs w:val="24"/>
        </w:rPr>
      </w:pPr>
      <w:r w:rsidRPr="00105345">
        <w:rPr>
          <w:rFonts w:ascii="Gill Sans MT" w:eastAsia="Tahoma" w:hAnsi="Gill Sans MT" w:cs="Arial"/>
          <w:sz w:val="24"/>
          <w:szCs w:val="24"/>
        </w:rPr>
        <w:t xml:space="preserve">We use the following restorative approaches, which are based on the four key features of: </w:t>
      </w:r>
      <w:r w:rsidRPr="00105345">
        <w:rPr>
          <w:rFonts w:ascii="Gill Sans MT" w:eastAsia="Tahoma" w:hAnsi="Gill Sans MT" w:cs="Arial"/>
          <w:b/>
          <w:sz w:val="24"/>
          <w:szCs w:val="24"/>
        </w:rPr>
        <w:t>RESPECT, RESPONSIBILITY, REPAIR and RE-INTEGRATION</w:t>
      </w:r>
    </w:p>
    <w:p w14:paraId="52E43E92" w14:textId="77777777" w:rsidR="0026783D" w:rsidRPr="00105345" w:rsidRDefault="0026783D" w:rsidP="0026783D">
      <w:pPr>
        <w:spacing w:after="0" w:line="240" w:lineRule="auto"/>
        <w:rPr>
          <w:rFonts w:ascii="Gill Sans MT" w:eastAsia="Tahoma" w:hAnsi="Gill Sans MT" w:cs="Arial"/>
          <w:sz w:val="24"/>
          <w:szCs w:val="24"/>
        </w:rPr>
      </w:pPr>
      <w:r w:rsidRPr="00105345">
        <w:rPr>
          <w:rFonts w:ascii="Gill Sans MT" w:eastAsia="Tahoma" w:hAnsi="Gill Sans MT" w:cs="Arial"/>
          <w:sz w:val="24"/>
          <w:szCs w:val="24"/>
        </w:rPr>
        <w:t>This approach holds boundaries, limits and expectations firmly, yet is gentle and relational.</w:t>
      </w:r>
    </w:p>
    <w:p w14:paraId="19B7AF3B" w14:textId="77777777" w:rsidR="00105345" w:rsidRDefault="00105345" w:rsidP="00EB72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ill Sans MT" w:eastAsia="Tahoma" w:hAnsi="Gill Sans MT" w:cs="Arial"/>
          <w:b/>
          <w:u w:val="single"/>
        </w:rPr>
      </w:pPr>
    </w:p>
    <w:p w14:paraId="071D54F4" w14:textId="77777777" w:rsidR="00105345" w:rsidRDefault="00105345" w:rsidP="00EB72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ill Sans MT" w:eastAsia="Tahoma" w:hAnsi="Gill Sans MT" w:cs="Arial"/>
          <w:b/>
          <w:u w:val="single"/>
        </w:rPr>
      </w:pPr>
    </w:p>
    <w:p w14:paraId="0B50C0ED" w14:textId="63C72872" w:rsidR="00C55C41" w:rsidRPr="00105345" w:rsidRDefault="00EB722D" w:rsidP="00EB72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ill Sans MT" w:eastAsia="Tahoma" w:hAnsi="Gill Sans MT" w:cs="Arial"/>
          <w:b/>
          <w:sz w:val="20"/>
          <w:szCs w:val="20"/>
        </w:rPr>
      </w:pPr>
      <w:r w:rsidRPr="00105345">
        <w:rPr>
          <w:rFonts w:ascii="Gill Sans MT" w:eastAsia="Tahoma" w:hAnsi="Gill Sans MT" w:cs="Arial"/>
          <w:b/>
          <w:sz w:val="20"/>
          <w:szCs w:val="20"/>
        </w:rPr>
        <w:lastRenderedPageBreak/>
        <w:t xml:space="preserve">With this in mind, we set </w:t>
      </w:r>
      <w:r w:rsidR="00C55C41" w:rsidRPr="00105345">
        <w:rPr>
          <w:rFonts w:ascii="Gill Sans MT" w:eastAsia="Tahoma" w:hAnsi="Gill Sans MT" w:cs="Arial"/>
          <w:b/>
          <w:sz w:val="20"/>
          <w:szCs w:val="20"/>
        </w:rPr>
        <w:t xml:space="preserve">positive and </w:t>
      </w:r>
      <w:r w:rsidRPr="00105345">
        <w:rPr>
          <w:rFonts w:ascii="Gill Sans MT" w:eastAsia="Tahoma" w:hAnsi="Gill Sans MT" w:cs="Arial"/>
          <w:b/>
          <w:sz w:val="20"/>
          <w:szCs w:val="20"/>
        </w:rPr>
        <w:t>clear expectations</w:t>
      </w:r>
      <w:r w:rsidR="00C55C41" w:rsidRPr="00105345">
        <w:rPr>
          <w:rFonts w:ascii="Gill Sans MT" w:eastAsia="Tahoma" w:hAnsi="Gill Sans MT" w:cs="Arial"/>
          <w:b/>
          <w:sz w:val="20"/>
          <w:szCs w:val="20"/>
        </w:rPr>
        <w:t>, linked to our values,</w:t>
      </w:r>
      <w:r w:rsidRPr="00105345">
        <w:rPr>
          <w:rFonts w:ascii="Gill Sans MT" w:eastAsia="Tahoma" w:hAnsi="Gill Sans MT" w:cs="Arial"/>
          <w:b/>
          <w:sz w:val="20"/>
          <w:szCs w:val="20"/>
        </w:rPr>
        <w:t xml:space="preserve"> which are communicated to all and to children in a </w:t>
      </w:r>
      <w:r w:rsidR="00C55C41" w:rsidRPr="00105345">
        <w:rPr>
          <w:rFonts w:ascii="Gill Sans MT" w:eastAsia="Tahoma" w:hAnsi="Gill Sans MT" w:cs="Arial"/>
          <w:b/>
          <w:sz w:val="20"/>
          <w:szCs w:val="20"/>
        </w:rPr>
        <w:t>child-focused</w:t>
      </w:r>
      <w:r w:rsidRPr="00105345">
        <w:rPr>
          <w:rFonts w:ascii="Gill Sans MT" w:eastAsia="Tahoma" w:hAnsi="Gill Sans MT" w:cs="Arial"/>
          <w:b/>
          <w:sz w:val="20"/>
          <w:szCs w:val="20"/>
        </w:rPr>
        <w:t xml:space="preserve"> and friendly manner</w:t>
      </w:r>
      <w:r w:rsidR="00890E8A">
        <w:rPr>
          <w:rFonts w:ascii="Gill Sans MT" w:eastAsia="Tahoma" w:hAnsi="Gill Sans MT" w:cs="Arial"/>
          <w:b/>
          <w:sz w:val="20"/>
          <w:szCs w:val="20"/>
        </w:rPr>
        <w:t xml:space="preserve"> and</w:t>
      </w:r>
      <w:r w:rsidR="00105345" w:rsidRPr="00105345">
        <w:rPr>
          <w:rFonts w:ascii="Gill Sans MT" w:eastAsia="Tahoma" w:hAnsi="Gill Sans MT" w:cs="Arial"/>
          <w:b/>
          <w:sz w:val="20"/>
          <w:szCs w:val="20"/>
        </w:rPr>
        <w:t xml:space="preserve"> tailored to different areas of the school and off-site activities. </w:t>
      </w:r>
    </w:p>
    <w:p w14:paraId="340604FD" w14:textId="77777777" w:rsidR="00105345" w:rsidRPr="003E18C5" w:rsidRDefault="00105345" w:rsidP="00EB72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ill Sans MT" w:eastAsia="Tahoma" w:hAnsi="Gill Sans MT" w:cs="Arial"/>
        </w:rPr>
      </w:pPr>
      <w:r w:rsidRPr="00105345">
        <w:rPr>
          <w:rFonts w:ascii="Gill Sans MT" w:eastAsia="Tahoma" w:hAnsi="Gill Sans MT" w:cs="Arial"/>
          <w:noProof/>
        </w:rPr>
        <w:drawing>
          <wp:inline distT="0" distB="0" distL="0" distR="0" wp14:anchorId="4649C2B3" wp14:editId="16BF2DC3">
            <wp:extent cx="5731510" cy="29978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A1CEC" w14:textId="77777777" w:rsidR="003E18C5" w:rsidRDefault="003E18C5" w:rsidP="00EB72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ill Sans MT" w:eastAsia="Tahoma" w:hAnsi="Gill Sans MT" w:cs="Arial"/>
          <w:b/>
          <w:sz w:val="20"/>
          <w:szCs w:val="20"/>
        </w:rPr>
      </w:pPr>
    </w:p>
    <w:p w14:paraId="473480B8" w14:textId="77777777" w:rsidR="00105345" w:rsidRPr="003E18C5" w:rsidRDefault="00C55C41" w:rsidP="00EB72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ill Sans MT" w:eastAsia="Tahoma" w:hAnsi="Gill Sans MT" w:cs="Arial"/>
          <w:b/>
          <w:sz w:val="20"/>
          <w:szCs w:val="20"/>
        </w:rPr>
      </w:pPr>
      <w:r w:rsidRPr="00105345">
        <w:rPr>
          <w:rFonts w:ascii="Gill Sans MT" w:eastAsia="Tahoma" w:hAnsi="Gill Sans MT" w:cs="Arial"/>
          <w:b/>
          <w:sz w:val="20"/>
          <w:szCs w:val="20"/>
        </w:rPr>
        <w:t>Responses to the expectations not being met are clear</w:t>
      </w:r>
      <w:r w:rsidR="00105345" w:rsidRPr="00105345">
        <w:rPr>
          <w:rFonts w:ascii="Gill Sans MT" w:eastAsia="Tahoma" w:hAnsi="Gill Sans MT" w:cs="Arial"/>
          <w:b/>
          <w:sz w:val="20"/>
          <w:szCs w:val="20"/>
        </w:rPr>
        <w:t>ly sequenced</w:t>
      </w:r>
      <w:r w:rsidRPr="00105345">
        <w:rPr>
          <w:rFonts w:ascii="Gill Sans MT" w:eastAsia="Tahoma" w:hAnsi="Gill Sans MT" w:cs="Arial"/>
          <w:b/>
          <w:sz w:val="20"/>
          <w:szCs w:val="20"/>
        </w:rPr>
        <w:t>, with a focus on restoration</w:t>
      </w:r>
      <w:r w:rsidR="00105345" w:rsidRPr="00105345">
        <w:rPr>
          <w:rFonts w:ascii="Gill Sans MT" w:eastAsia="Tahoma" w:hAnsi="Gill Sans MT" w:cs="Arial"/>
          <w:b/>
          <w:sz w:val="20"/>
          <w:szCs w:val="20"/>
        </w:rPr>
        <w:t xml:space="preserve"> and learning; they</w:t>
      </w:r>
      <w:r w:rsidRPr="00105345">
        <w:rPr>
          <w:rFonts w:ascii="Gill Sans MT" w:eastAsia="Tahoma" w:hAnsi="Gill Sans MT" w:cs="Arial"/>
          <w:b/>
          <w:sz w:val="20"/>
          <w:szCs w:val="20"/>
        </w:rPr>
        <w:t xml:space="preserve"> are communicated to all</w:t>
      </w:r>
      <w:r w:rsidR="00105345" w:rsidRPr="00105345">
        <w:rPr>
          <w:rFonts w:ascii="Gill Sans MT" w:eastAsia="Tahoma" w:hAnsi="Gill Sans MT" w:cs="Arial"/>
          <w:b/>
          <w:sz w:val="20"/>
          <w:szCs w:val="20"/>
        </w:rPr>
        <w:t xml:space="preserve"> and the different stages require different responses and communication with parents.  The responses for the classroom are as follows.</w:t>
      </w:r>
    </w:p>
    <w:p w14:paraId="443AFDC4" w14:textId="77777777" w:rsidR="00105345" w:rsidRDefault="00105345" w:rsidP="001053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ill Sans MT" w:eastAsia="Tahoma" w:hAnsi="Gill Sans MT" w:cs="Arial"/>
        </w:rPr>
      </w:pPr>
      <w:r w:rsidRPr="00105345">
        <w:rPr>
          <w:rFonts w:ascii="Gill Sans MT" w:eastAsia="Tahoma" w:hAnsi="Gill Sans MT" w:cs="Arial"/>
          <w:noProof/>
        </w:rPr>
        <w:drawing>
          <wp:inline distT="0" distB="0" distL="0" distR="0" wp14:anchorId="3F4B586C" wp14:editId="488C051F">
            <wp:extent cx="3426679" cy="40005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7535" cy="403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629C3" w14:textId="77777777" w:rsidR="003E18C5" w:rsidRPr="00105345" w:rsidRDefault="003E18C5" w:rsidP="003E18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ill Sans MT" w:eastAsia="Tahoma" w:hAnsi="Gill Sans MT" w:cs="Arial"/>
        </w:rPr>
      </w:pPr>
      <w:r>
        <w:rPr>
          <w:rFonts w:ascii="Gill Sans MT" w:eastAsia="Tahoma" w:hAnsi="Gill Sans MT" w:cs="Arial"/>
        </w:rPr>
        <w:t>For the full policy, please see our website.</w:t>
      </w:r>
    </w:p>
    <w:sectPr w:rsidR="003E18C5" w:rsidRPr="001053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altName w:val="New York"/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7C1F"/>
    <w:multiLevelType w:val="multilevel"/>
    <w:tmpl w:val="2A266F1C"/>
    <w:lvl w:ilvl="0">
      <w:start w:val="2018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F86CF1"/>
    <w:multiLevelType w:val="hybridMultilevel"/>
    <w:tmpl w:val="66A09ED8"/>
    <w:lvl w:ilvl="0" w:tplc="6D688AD0">
      <w:numFmt w:val="bullet"/>
      <w:lvlText w:val="•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836F9"/>
    <w:multiLevelType w:val="hybridMultilevel"/>
    <w:tmpl w:val="3E747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114D2"/>
    <w:multiLevelType w:val="hybridMultilevel"/>
    <w:tmpl w:val="074ADB88"/>
    <w:lvl w:ilvl="0" w:tplc="6D688AD0">
      <w:numFmt w:val="bullet"/>
      <w:lvlText w:val="•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F3543"/>
    <w:multiLevelType w:val="hybridMultilevel"/>
    <w:tmpl w:val="0D9A3C24"/>
    <w:lvl w:ilvl="0" w:tplc="94BA2F88">
      <w:numFmt w:val="bullet"/>
      <w:lvlText w:val="-"/>
      <w:lvlJc w:val="left"/>
      <w:pPr>
        <w:ind w:left="1440" w:hanging="360"/>
      </w:pPr>
      <w:rPr>
        <w:rFonts w:ascii="Gill Sans MT" w:eastAsia="Tahoma" w:hAnsi="Gill Sans MT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825141"/>
    <w:multiLevelType w:val="hybridMultilevel"/>
    <w:tmpl w:val="008A1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45D63"/>
    <w:multiLevelType w:val="hybridMultilevel"/>
    <w:tmpl w:val="EB48A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5A148E"/>
    <w:multiLevelType w:val="hybridMultilevel"/>
    <w:tmpl w:val="DB246FFC"/>
    <w:lvl w:ilvl="0" w:tplc="6D688AD0">
      <w:numFmt w:val="bullet"/>
      <w:lvlText w:val="•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9A2205"/>
    <w:multiLevelType w:val="hybridMultilevel"/>
    <w:tmpl w:val="A8C07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2123E"/>
    <w:multiLevelType w:val="hybridMultilevel"/>
    <w:tmpl w:val="FDAA07C4"/>
    <w:lvl w:ilvl="0" w:tplc="94BA2F88">
      <w:numFmt w:val="bullet"/>
      <w:lvlText w:val="-"/>
      <w:lvlJc w:val="left"/>
      <w:pPr>
        <w:ind w:left="1440" w:hanging="360"/>
      </w:pPr>
      <w:rPr>
        <w:rFonts w:ascii="Gill Sans MT" w:eastAsia="Tahoma" w:hAnsi="Gill Sans MT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B06F43"/>
    <w:multiLevelType w:val="hybridMultilevel"/>
    <w:tmpl w:val="775EE6AC"/>
    <w:lvl w:ilvl="0" w:tplc="94BA2F88">
      <w:numFmt w:val="bullet"/>
      <w:lvlText w:val="-"/>
      <w:lvlJc w:val="left"/>
      <w:pPr>
        <w:ind w:left="1440" w:hanging="360"/>
      </w:pPr>
      <w:rPr>
        <w:rFonts w:ascii="Gill Sans MT" w:eastAsia="Tahoma" w:hAnsi="Gill Sans MT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A95259F"/>
    <w:multiLevelType w:val="hybridMultilevel"/>
    <w:tmpl w:val="FADA4676"/>
    <w:lvl w:ilvl="0" w:tplc="94BA2F88">
      <w:numFmt w:val="bullet"/>
      <w:lvlText w:val="-"/>
      <w:lvlJc w:val="left"/>
      <w:pPr>
        <w:ind w:left="1440" w:hanging="360"/>
      </w:pPr>
      <w:rPr>
        <w:rFonts w:ascii="Gill Sans MT" w:eastAsia="Tahoma" w:hAnsi="Gill Sans MT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FA3AD7"/>
    <w:multiLevelType w:val="hybridMultilevel"/>
    <w:tmpl w:val="0226D7CA"/>
    <w:lvl w:ilvl="0" w:tplc="94BA2F88">
      <w:numFmt w:val="bullet"/>
      <w:lvlText w:val="-"/>
      <w:lvlJc w:val="left"/>
      <w:pPr>
        <w:ind w:left="1440" w:hanging="360"/>
      </w:pPr>
      <w:rPr>
        <w:rFonts w:ascii="Gill Sans MT" w:eastAsia="Tahoma" w:hAnsi="Gill Sans MT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B9A203D"/>
    <w:multiLevelType w:val="hybridMultilevel"/>
    <w:tmpl w:val="46FE0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420526">
    <w:abstractNumId w:val="0"/>
  </w:num>
  <w:num w:numId="2" w16cid:durableId="1623263910">
    <w:abstractNumId w:val="6"/>
  </w:num>
  <w:num w:numId="3" w16cid:durableId="605116841">
    <w:abstractNumId w:val="3"/>
  </w:num>
  <w:num w:numId="4" w16cid:durableId="1870529972">
    <w:abstractNumId w:val="7"/>
  </w:num>
  <w:num w:numId="5" w16cid:durableId="374280546">
    <w:abstractNumId w:val="1"/>
  </w:num>
  <w:num w:numId="6" w16cid:durableId="1996453311">
    <w:abstractNumId w:val="5"/>
  </w:num>
  <w:num w:numId="7" w16cid:durableId="439688136">
    <w:abstractNumId w:val="13"/>
  </w:num>
  <w:num w:numId="8" w16cid:durableId="1805149644">
    <w:abstractNumId w:val="2"/>
  </w:num>
  <w:num w:numId="9" w16cid:durableId="689139733">
    <w:abstractNumId w:val="12"/>
  </w:num>
  <w:num w:numId="10" w16cid:durableId="895629103">
    <w:abstractNumId w:val="11"/>
  </w:num>
  <w:num w:numId="11" w16cid:durableId="1474907160">
    <w:abstractNumId w:val="10"/>
  </w:num>
  <w:num w:numId="12" w16cid:durableId="687491928">
    <w:abstractNumId w:val="9"/>
  </w:num>
  <w:num w:numId="13" w16cid:durableId="2109693304">
    <w:abstractNumId w:val="8"/>
  </w:num>
  <w:num w:numId="14" w16cid:durableId="10882311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83D"/>
    <w:rsid w:val="00016DC9"/>
    <w:rsid w:val="00105345"/>
    <w:rsid w:val="001B0981"/>
    <w:rsid w:val="001E0527"/>
    <w:rsid w:val="00203BA2"/>
    <w:rsid w:val="0026783D"/>
    <w:rsid w:val="003E18C5"/>
    <w:rsid w:val="00492D49"/>
    <w:rsid w:val="007764AD"/>
    <w:rsid w:val="00890E8A"/>
    <w:rsid w:val="00AC204D"/>
    <w:rsid w:val="00C55C41"/>
    <w:rsid w:val="00EB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203EC"/>
  <w15:chartTrackingRefBased/>
  <w15:docId w15:val="{16D2A08E-7E8F-4161-A124-7E9C11E0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83D"/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83D"/>
    <w:pPr>
      <w:ind w:left="720"/>
      <w:contextualSpacing/>
    </w:pPr>
  </w:style>
  <w:style w:type="paragraph" w:styleId="List">
    <w:name w:val="List"/>
    <w:basedOn w:val="Normal"/>
    <w:rsid w:val="0026783D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2678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4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dickon.biggins@gmail.com</dc:creator>
  <cp:keywords/>
  <dc:description/>
  <cp:lastModifiedBy>Hilary Priest</cp:lastModifiedBy>
  <cp:revision>9</cp:revision>
  <dcterms:created xsi:type="dcterms:W3CDTF">2026-06-11T13:59:00Z</dcterms:created>
  <dcterms:modified xsi:type="dcterms:W3CDTF">2026-09-25T12:26:00Z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2e0a85c3-06f5-4ee9-b1d4-145617c16e9b</vt:lpwstr>
  </property>
</Properties>
</file>