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00B83" w14:textId="77777777" w:rsidR="0053212E" w:rsidRDefault="0053212E">
      <w:pPr>
        <w:rPr>
          <w:b/>
          <w:sz w:val="16"/>
          <w:szCs w:val="16"/>
        </w:rPr>
      </w:pPr>
    </w:p>
    <w:p w14:paraId="5166A18A" w14:textId="77777777" w:rsidR="00280903" w:rsidRDefault="00280903">
      <w:pPr>
        <w:rPr>
          <w:b/>
          <w:sz w:val="16"/>
          <w:szCs w:val="16"/>
        </w:rPr>
      </w:pPr>
    </w:p>
    <w:p w14:paraId="4156AE0A" w14:textId="77777777" w:rsidR="00280903" w:rsidRDefault="00280903">
      <w:pPr>
        <w:rPr>
          <w:b/>
          <w:sz w:val="16"/>
          <w:szCs w:val="16"/>
        </w:rPr>
      </w:pPr>
    </w:p>
    <w:p w14:paraId="355F837C" w14:textId="77777777" w:rsidR="0053212E" w:rsidRDefault="0053212E">
      <w:pPr>
        <w:rPr>
          <w:b/>
          <w:sz w:val="16"/>
          <w:szCs w:val="16"/>
        </w:rPr>
      </w:pPr>
    </w:p>
    <w:p w14:paraId="2C43FB53" w14:textId="77777777" w:rsidR="0053212E" w:rsidRDefault="0053212E">
      <w:pPr>
        <w:rPr>
          <w:b/>
          <w:sz w:val="16"/>
          <w:szCs w:val="16"/>
        </w:rPr>
      </w:pPr>
    </w:p>
    <w:p w14:paraId="470D595F" w14:textId="38F70B70" w:rsidR="0053212E" w:rsidRPr="002B2A09" w:rsidRDefault="002B2A09">
      <w:pPr>
        <w:rPr>
          <w:b/>
          <w:sz w:val="28"/>
          <w:szCs w:val="28"/>
        </w:rPr>
      </w:pPr>
      <w:r w:rsidRPr="002B2A09">
        <w:rPr>
          <w:b/>
          <w:sz w:val="28"/>
          <w:szCs w:val="28"/>
        </w:rPr>
        <w:t xml:space="preserve">The Grove School </w:t>
      </w:r>
      <w:r w:rsidR="00A00778" w:rsidRPr="002B2A09">
        <w:rPr>
          <w:b/>
          <w:sz w:val="28"/>
          <w:szCs w:val="28"/>
        </w:rPr>
        <w:t xml:space="preserve"> </w:t>
      </w:r>
    </w:p>
    <w:p w14:paraId="662A7085" w14:textId="77777777" w:rsidR="0053212E" w:rsidRDefault="0053212E">
      <w:pPr>
        <w:rPr>
          <w:b/>
          <w:sz w:val="16"/>
          <w:szCs w:val="16"/>
        </w:rPr>
      </w:pPr>
    </w:p>
    <w:p w14:paraId="052B8473" w14:textId="1F24016C" w:rsidR="0053212E" w:rsidRDefault="00A00778">
      <w:pPr>
        <w:pStyle w:val="Heading1"/>
        <w:keepNext w:val="0"/>
        <w:keepLines w:val="0"/>
        <w:widowControl/>
        <w:overflowPunct/>
        <w:autoSpaceDE/>
        <w:spacing w:before="0"/>
        <w:textAlignment w:val="auto"/>
        <w:rPr>
          <w:color w:val="104F75"/>
          <w:kern w:val="0"/>
          <w:sz w:val="28"/>
          <w:szCs w:val="28"/>
          <w:lang w:eastAsia="en-GB"/>
        </w:rPr>
      </w:pPr>
      <w:bookmarkStart w:id="0" w:name="_GoBack"/>
      <w:bookmarkEnd w:id="0"/>
      <w:r>
        <w:rPr>
          <w:color w:val="104F75"/>
          <w:kern w:val="0"/>
          <w:sz w:val="28"/>
          <w:szCs w:val="28"/>
          <w:lang w:eastAsia="en-GB"/>
        </w:rPr>
        <w:t>Privacy Notice (How we use governor</w:t>
      </w:r>
      <w:r w:rsidR="00280903">
        <w:rPr>
          <w:color w:val="104F75"/>
          <w:kern w:val="0"/>
          <w:sz w:val="28"/>
          <w:szCs w:val="28"/>
          <w:lang w:eastAsia="en-GB"/>
        </w:rPr>
        <w:t>, associate member</w:t>
      </w:r>
      <w:r>
        <w:rPr>
          <w:color w:val="104F75"/>
          <w:kern w:val="0"/>
          <w:sz w:val="28"/>
          <w:szCs w:val="28"/>
          <w:lang w:eastAsia="en-GB"/>
        </w:rPr>
        <w:t xml:space="preserve"> and clerk information)</w:t>
      </w:r>
    </w:p>
    <w:p w14:paraId="7184D2FE" w14:textId="77777777"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The categories of information that we collect, process, hold and share include:</w:t>
      </w:r>
    </w:p>
    <w:p w14:paraId="0F9F425A" w14:textId="77777777" w:rsidR="0053212E" w:rsidRDefault="00A00778">
      <w:pPr>
        <w:pStyle w:val="ListParagraph"/>
        <w:numPr>
          <w:ilvl w:val="0"/>
          <w:numId w:val="3"/>
        </w:numPr>
        <w:rPr>
          <w:sz w:val="22"/>
          <w:szCs w:val="22"/>
        </w:rPr>
      </w:pPr>
      <w:r>
        <w:rPr>
          <w:sz w:val="22"/>
          <w:szCs w:val="22"/>
        </w:rPr>
        <w:t>Personal information (such as name, address, email address and telephone number, date of birth)</w:t>
      </w:r>
    </w:p>
    <w:p w14:paraId="6E3657BD" w14:textId="77777777" w:rsidR="0053212E" w:rsidRDefault="00A00778">
      <w:pPr>
        <w:pStyle w:val="ListParagraph"/>
        <w:numPr>
          <w:ilvl w:val="0"/>
          <w:numId w:val="3"/>
        </w:numPr>
        <w:rPr>
          <w:sz w:val="22"/>
          <w:szCs w:val="22"/>
        </w:rPr>
      </w:pPr>
      <w:r>
        <w:rPr>
          <w:sz w:val="22"/>
          <w:szCs w:val="22"/>
        </w:rPr>
        <w:t>Qualifications, skills, previous and current employment.</w:t>
      </w:r>
    </w:p>
    <w:p w14:paraId="35D0D895" w14:textId="77777777"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Why we collect and use this information</w:t>
      </w:r>
    </w:p>
    <w:p w14:paraId="2811ADC3" w14:textId="77777777" w:rsidR="0053212E" w:rsidRDefault="00A00778">
      <w:pPr>
        <w:rPr>
          <w:sz w:val="22"/>
          <w:szCs w:val="22"/>
        </w:rPr>
      </w:pPr>
      <w:r>
        <w:rPr>
          <w:sz w:val="22"/>
          <w:szCs w:val="22"/>
        </w:rPr>
        <w:t>We use your data to:</w:t>
      </w:r>
    </w:p>
    <w:p w14:paraId="4943DF51" w14:textId="77777777" w:rsidR="0053212E" w:rsidRDefault="0053212E">
      <w:pPr>
        <w:rPr>
          <w:sz w:val="22"/>
          <w:szCs w:val="22"/>
          <w:lang w:val="en-US"/>
        </w:rPr>
      </w:pPr>
    </w:p>
    <w:p w14:paraId="4BDAF939" w14:textId="4856010D" w:rsidR="0053212E" w:rsidRDefault="00A00778">
      <w:pPr>
        <w:numPr>
          <w:ilvl w:val="0"/>
          <w:numId w:val="4"/>
        </w:numPr>
        <w:rPr>
          <w:sz w:val="22"/>
          <w:szCs w:val="22"/>
          <w:lang w:val="en-US"/>
        </w:rPr>
      </w:pPr>
      <w:r>
        <w:rPr>
          <w:sz w:val="22"/>
          <w:szCs w:val="22"/>
          <w:lang w:val="en-US"/>
        </w:rPr>
        <w:t>Enable the development of a comprehensive picture of governance and how it is deployed</w:t>
      </w:r>
    </w:p>
    <w:p w14:paraId="2A97CE89" w14:textId="77777777" w:rsidR="0053212E" w:rsidRDefault="00A00778">
      <w:pPr>
        <w:numPr>
          <w:ilvl w:val="0"/>
          <w:numId w:val="4"/>
        </w:numPr>
        <w:rPr>
          <w:sz w:val="22"/>
          <w:szCs w:val="22"/>
          <w:lang w:val="en-US"/>
        </w:rPr>
      </w:pPr>
      <w:r>
        <w:rPr>
          <w:sz w:val="22"/>
          <w:szCs w:val="22"/>
          <w:lang w:val="en-US"/>
        </w:rPr>
        <w:t>To enable appropriate checks to be completed</w:t>
      </w:r>
    </w:p>
    <w:p w14:paraId="1CDB148B" w14:textId="77777777" w:rsidR="0053212E" w:rsidRDefault="00A00778">
      <w:pPr>
        <w:numPr>
          <w:ilvl w:val="0"/>
          <w:numId w:val="4"/>
        </w:numPr>
        <w:rPr>
          <w:sz w:val="22"/>
          <w:szCs w:val="22"/>
          <w:lang w:val="en-US"/>
        </w:rPr>
      </w:pPr>
      <w:r>
        <w:rPr>
          <w:sz w:val="22"/>
          <w:szCs w:val="22"/>
          <w:lang w:val="en-US"/>
        </w:rPr>
        <w:t>Enable individuals to be kept informed of governance training, book training  and relevant information</w:t>
      </w:r>
    </w:p>
    <w:p w14:paraId="1BAFE9DF" w14:textId="77777777" w:rsidR="0053212E" w:rsidRDefault="00A00778">
      <w:pPr>
        <w:numPr>
          <w:ilvl w:val="0"/>
          <w:numId w:val="4"/>
        </w:numPr>
        <w:rPr>
          <w:sz w:val="22"/>
          <w:szCs w:val="22"/>
          <w:lang w:val="en-US"/>
        </w:rPr>
      </w:pPr>
      <w:r>
        <w:rPr>
          <w:sz w:val="22"/>
          <w:szCs w:val="22"/>
          <w:lang w:val="en-US"/>
        </w:rPr>
        <w:t>To inform relevant authorities/organisations of a member/trustee/governor/clerk appointment</w:t>
      </w:r>
    </w:p>
    <w:p w14:paraId="47F892C1" w14:textId="77777777" w:rsidR="0053212E" w:rsidRDefault="0053212E">
      <w:pPr>
        <w:rPr>
          <w:sz w:val="22"/>
          <w:szCs w:val="22"/>
          <w:lang w:val="en-US"/>
        </w:rPr>
      </w:pPr>
    </w:p>
    <w:p w14:paraId="1E3AB037" w14:textId="77777777"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The lawful basis on which we process this information</w:t>
      </w:r>
    </w:p>
    <w:p w14:paraId="4C86EE32" w14:textId="77777777" w:rsidR="0053212E" w:rsidRDefault="00A00778" w:rsidP="00F87EBC">
      <w:pPr>
        <w:rPr>
          <w:sz w:val="22"/>
          <w:szCs w:val="22"/>
          <w:lang w:eastAsia="en-GB"/>
        </w:rPr>
      </w:pPr>
      <w:r>
        <w:rPr>
          <w:sz w:val="22"/>
          <w:szCs w:val="22"/>
          <w:lang w:eastAsia="en-GB"/>
        </w:rPr>
        <w:t>We process this information under Legal Obligation</w:t>
      </w:r>
      <w:r w:rsidR="00B77C15">
        <w:rPr>
          <w:sz w:val="22"/>
          <w:szCs w:val="22"/>
          <w:lang w:eastAsia="en-GB"/>
        </w:rPr>
        <w:t>;</w:t>
      </w:r>
      <w:r>
        <w:rPr>
          <w:sz w:val="22"/>
          <w:szCs w:val="22"/>
          <w:lang w:eastAsia="en-GB"/>
        </w:rPr>
        <w:t xml:space="preserve"> </w:t>
      </w:r>
      <w:r w:rsidR="00B77C15">
        <w:rPr>
          <w:sz w:val="22"/>
          <w:szCs w:val="22"/>
          <w:lang w:eastAsia="en-GB"/>
        </w:rPr>
        <w:t>f</w:t>
      </w:r>
      <w:r w:rsidR="00B77C15" w:rsidRPr="00B77C15">
        <w:rPr>
          <w:sz w:val="22"/>
          <w:szCs w:val="22"/>
          <w:lang w:eastAsia="en-GB"/>
        </w:rPr>
        <w:t>urther to section 538 of the Education Act 1996, governing bo</w:t>
      </w:r>
      <w:r w:rsidR="00B77C15">
        <w:rPr>
          <w:sz w:val="22"/>
          <w:szCs w:val="22"/>
          <w:lang w:eastAsia="en-GB"/>
        </w:rPr>
        <w:t>ar</w:t>
      </w:r>
      <w:r w:rsidR="00B77C15" w:rsidRPr="00B77C15">
        <w:rPr>
          <w:sz w:val="22"/>
          <w:szCs w:val="22"/>
          <w:lang w:eastAsia="en-GB"/>
        </w:rPr>
        <w:t xml:space="preserve">ds must provide information </w:t>
      </w:r>
      <w:r w:rsidR="00B77C15">
        <w:rPr>
          <w:sz w:val="22"/>
          <w:szCs w:val="22"/>
          <w:lang w:eastAsia="en-GB"/>
        </w:rPr>
        <w:t>they</w:t>
      </w:r>
      <w:r w:rsidR="00B77C15" w:rsidRPr="00B77C15">
        <w:rPr>
          <w:sz w:val="22"/>
          <w:szCs w:val="22"/>
          <w:lang w:eastAsia="en-GB"/>
        </w:rPr>
        <w:t xml:space="preserve"> hold</w:t>
      </w:r>
      <w:r w:rsidR="00B77C15">
        <w:rPr>
          <w:sz w:val="22"/>
          <w:szCs w:val="22"/>
          <w:lang w:eastAsia="en-GB"/>
        </w:rPr>
        <w:t xml:space="preserve"> </w:t>
      </w:r>
      <w:r w:rsidR="00B77C15" w:rsidRPr="00B77C15">
        <w:rPr>
          <w:sz w:val="22"/>
          <w:szCs w:val="22"/>
          <w:lang w:eastAsia="en-GB"/>
        </w:rPr>
        <w:t>about their governors and governance arrangements to the Secretary of State for Education through</w:t>
      </w:r>
      <w:r w:rsidR="00B77C15">
        <w:rPr>
          <w:sz w:val="22"/>
          <w:szCs w:val="22"/>
          <w:lang w:eastAsia="en-GB"/>
        </w:rPr>
        <w:t xml:space="preserve"> </w:t>
      </w:r>
      <w:r>
        <w:rPr>
          <w:sz w:val="22"/>
          <w:szCs w:val="22"/>
          <w:lang w:eastAsia="en-GB"/>
        </w:rPr>
        <w:t>Get Information About Schools, (GIAS)</w:t>
      </w:r>
      <w:r w:rsidR="00F87EBC">
        <w:rPr>
          <w:sz w:val="22"/>
          <w:szCs w:val="22"/>
          <w:lang w:eastAsia="en-GB"/>
        </w:rPr>
        <w:t>.</w:t>
      </w:r>
      <w:r>
        <w:rPr>
          <w:sz w:val="22"/>
          <w:szCs w:val="22"/>
          <w:lang w:eastAsia="en-GB"/>
        </w:rPr>
        <w:t xml:space="preserve"> </w:t>
      </w:r>
      <w:r w:rsidR="00F87EBC">
        <w:rPr>
          <w:sz w:val="22"/>
          <w:szCs w:val="22"/>
          <w:lang w:eastAsia="en-GB"/>
        </w:rPr>
        <w:t>Un</w:t>
      </w:r>
      <w:r w:rsidR="00B77C15">
        <w:rPr>
          <w:sz w:val="22"/>
          <w:szCs w:val="22"/>
          <w:lang w:eastAsia="en-GB"/>
        </w:rPr>
        <w:t xml:space="preserve">der </w:t>
      </w:r>
      <w:r w:rsidR="00B77C15" w:rsidRPr="00B77C15">
        <w:rPr>
          <w:sz w:val="22"/>
          <w:szCs w:val="22"/>
          <w:lang w:eastAsia="en-GB"/>
        </w:rPr>
        <w:t xml:space="preserve">The School Governance (Constitution and Federations) (England) (Amendment) Regulations 2016 </w:t>
      </w:r>
      <w:r w:rsidR="00B77C15">
        <w:rPr>
          <w:sz w:val="22"/>
          <w:szCs w:val="22"/>
          <w:lang w:eastAsia="en-GB"/>
        </w:rPr>
        <w:t xml:space="preserve">it is a </w:t>
      </w:r>
      <w:r>
        <w:rPr>
          <w:sz w:val="22"/>
          <w:szCs w:val="22"/>
          <w:lang w:eastAsia="en-GB"/>
        </w:rPr>
        <w:t>requirement for all governors to have an enhanced DBS check</w:t>
      </w:r>
      <w:r w:rsidR="00F87EBC">
        <w:rPr>
          <w:sz w:val="22"/>
          <w:szCs w:val="22"/>
          <w:lang w:eastAsia="en-GB"/>
        </w:rPr>
        <w:t xml:space="preserve">. </w:t>
      </w:r>
      <w:r>
        <w:rPr>
          <w:sz w:val="22"/>
          <w:szCs w:val="22"/>
          <w:lang w:eastAsia="en-GB"/>
        </w:rPr>
        <w:t xml:space="preserve"> </w:t>
      </w:r>
      <w:r w:rsidR="00F87EBC" w:rsidRPr="00F87EBC">
        <w:rPr>
          <w:sz w:val="22"/>
          <w:szCs w:val="22"/>
          <w:lang w:eastAsia="en-GB"/>
        </w:rPr>
        <w:t xml:space="preserve">The </w:t>
      </w:r>
      <w:r w:rsidR="00F87EBC">
        <w:rPr>
          <w:sz w:val="22"/>
          <w:szCs w:val="22"/>
          <w:lang w:eastAsia="en-GB"/>
        </w:rPr>
        <w:t>C</w:t>
      </w:r>
      <w:r w:rsidR="00F87EBC" w:rsidRPr="00F87EBC">
        <w:rPr>
          <w:sz w:val="22"/>
          <w:szCs w:val="22"/>
          <w:lang w:eastAsia="en-GB"/>
        </w:rPr>
        <w:t xml:space="preserve">onstitution of </w:t>
      </w:r>
      <w:r w:rsidR="00F87EBC">
        <w:rPr>
          <w:sz w:val="22"/>
          <w:szCs w:val="22"/>
          <w:lang w:eastAsia="en-GB"/>
        </w:rPr>
        <w:t>G</w:t>
      </w:r>
      <w:r w:rsidR="00F87EBC" w:rsidRPr="00F87EBC">
        <w:rPr>
          <w:sz w:val="22"/>
          <w:szCs w:val="22"/>
          <w:lang w:eastAsia="en-GB"/>
        </w:rPr>
        <w:t>overni</w:t>
      </w:r>
      <w:r w:rsidR="00F87EBC">
        <w:rPr>
          <w:sz w:val="22"/>
          <w:szCs w:val="22"/>
          <w:lang w:eastAsia="en-GB"/>
        </w:rPr>
        <w:t xml:space="preserve">ng Bodies of Maintained Schools </w:t>
      </w:r>
      <w:r w:rsidR="00F87EBC" w:rsidRPr="00F87EBC">
        <w:rPr>
          <w:sz w:val="22"/>
          <w:szCs w:val="22"/>
          <w:lang w:eastAsia="en-GB"/>
        </w:rPr>
        <w:t xml:space="preserve">Statutory </w:t>
      </w:r>
      <w:r w:rsidR="00F87EBC">
        <w:rPr>
          <w:sz w:val="22"/>
          <w:szCs w:val="22"/>
          <w:lang w:eastAsia="en-GB"/>
        </w:rPr>
        <w:t>G</w:t>
      </w:r>
      <w:r w:rsidR="00F87EBC" w:rsidRPr="00F87EBC">
        <w:rPr>
          <w:sz w:val="22"/>
          <w:szCs w:val="22"/>
          <w:lang w:eastAsia="en-GB"/>
        </w:rPr>
        <w:t>uidance</w:t>
      </w:r>
      <w:r w:rsidR="00F87EBC">
        <w:rPr>
          <w:sz w:val="22"/>
          <w:szCs w:val="22"/>
          <w:lang w:eastAsia="en-GB"/>
        </w:rPr>
        <w:t xml:space="preserve">, </w:t>
      </w:r>
      <w:r w:rsidR="00F87EBC" w:rsidRPr="00F87EBC">
        <w:rPr>
          <w:sz w:val="22"/>
          <w:szCs w:val="22"/>
          <w:lang w:eastAsia="en-GB"/>
        </w:rPr>
        <w:t>August 2017</w:t>
      </w:r>
      <w:r w:rsidR="00F87EBC">
        <w:rPr>
          <w:sz w:val="22"/>
          <w:szCs w:val="22"/>
          <w:lang w:eastAsia="en-GB"/>
        </w:rPr>
        <w:t>,</w:t>
      </w:r>
      <w:r w:rsidR="00F87EBC" w:rsidRPr="00F87EBC">
        <w:rPr>
          <w:sz w:val="22"/>
          <w:szCs w:val="22"/>
          <w:lang w:eastAsia="en-GB"/>
        </w:rPr>
        <w:t xml:space="preserve"> </w:t>
      </w:r>
      <w:r w:rsidR="00F87EBC">
        <w:rPr>
          <w:sz w:val="22"/>
          <w:szCs w:val="22"/>
          <w:lang w:eastAsia="en-GB"/>
        </w:rPr>
        <w:t xml:space="preserve">stipulates </w:t>
      </w:r>
      <w:r>
        <w:rPr>
          <w:sz w:val="22"/>
          <w:szCs w:val="22"/>
          <w:lang w:eastAsia="en-GB"/>
        </w:rPr>
        <w:t>that governor</w:t>
      </w:r>
      <w:r w:rsidR="00280903">
        <w:rPr>
          <w:sz w:val="22"/>
          <w:szCs w:val="22"/>
          <w:lang w:eastAsia="en-GB"/>
        </w:rPr>
        <w:t xml:space="preserve"> and </w:t>
      </w:r>
      <w:r w:rsidR="004F2F47">
        <w:rPr>
          <w:sz w:val="22"/>
          <w:szCs w:val="22"/>
          <w:lang w:eastAsia="en-GB"/>
        </w:rPr>
        <w:t>associate member</w:t>
      </w:r>
      <w:r w:rsidR="00280903">
        <w:rPr>
          <w:sz w:val="22"/>
          <w:szCs w:val="22"/>
          <w:lang w:eastAsia="en-GB"/>
        </w:rPr>
        <w:t xml:space="preserve"> </w:t>
      </w:r>
      <w:r>
        <w:rPr>
          <w:sz w:val="22"/>
          <w:szCs w:val="22"/>
          <w:lang w:eastAsia="en-GB"/>
        </w:rPr>
        <w:t>information</w:t>
      </w:r>
      <w:r w:rsidR="00F87EBC">
        <w:rPr>
          <w:sz w:val="22"/>
          <w:szCs w:val="22"/>
          <w:lang w:eastAsia="en-GB"/>
        </w:rPr>
        <w:t xml:space="preserve"> is published on the school website; (name, category of governor, term of office, appointed by, any office held [such as chair, vice-chair, safeguarding lead], summary of relevant business interests, and attendance at meetings).</w:t>
      </w:r>
    </w:p>
    <w:p w14:paraId="6F6CC130" w14:textId="77777777"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Collecting this information</w:t>
      </w:r>
      <w:r w:rsidR="00B77C15">
        <w:rPr>
          <w:color w:val="104F75"/>
          <w:kern w:val="0"/>
          <w:szCs w:val="24"/>
          <w:lang w:eastAsia="en-GB"/>
        </w:rPr>
        <w:t xml:space="preserve"> </w:t>
      </w:r>
    </w:p>
    <w:p w14:paraId="3A3C4427" w14:textId="77777777" w:rsidR="0053212E" w:rsidRDefault="00A00778">
      <w:pPr>
        <w:pStyle w:val="ListParagraph"/>
        <w:ind w:left="0"/>
      </w:pPr>
      <w:r>
        <w:rPr>
          <w:sz w:val="22"/>
          <w:szCs w:val="22"/>
        </w:rPr>
        <w:t xml:space="preserve">The information will be collected via </w:t>
      </w:r>
      <w:r w:rsidRPr="00DF43DD">
        <w:rPr>
          <w:sz w:val="22"/>
          <w:szCs w:val="22"/>
        </w:rPr>
        <w:t>a new governor starter form by the clerk to governors.</w:t>
      </w:r>
    </w:p>
    <w:p w14:paraId="350F4D6E" w14:textId="77777777" w:rsidR="0053212E" w:rsidRDefault="00A00778">
      <w:pPr>
        <w:pStyle w:val="Heading2"/>
        <w:keepLines w:val="0"/>
        <w:widowControl/>
        <w:overflowPunct/>
        <w:autoSpaceDE/>
        <w:textAlignment w:val="auto"/>
        <w:rPr>
          <w:color w:val="104F75"/>
          <w:kern w:val="0"/>
          <w:szCs w:val="24"/>
          <w:lang w:eastAsia="en-GB"/>
        </w:rPr>
      </w:pPr>
      <w:r>
        <w:rPr>
          <w:color w:val="104F75"/>
          <w:kern w:val="0"/>
          <w:szCs w:val="24"/>
          <w:lang w:eastAsia="en-GB"/>
        </w:rPr>
        <w:t>Storing this information</w:t>
      </w:r>
    </w:p>
    <w:p w14:paraId="271A56D2" w14:textId="7E972A52" w:rsidR="0053212E" w:rsidRDefault="00A00778">
      <w:pPr>
        <w:pStyle w:val="ListParagraph"/>
        <w:ind w:left="0"/>
      </w:pPr>
      <w:r>
        <w:rPr>
          <w:sz w:val="22"/>
          <w:szCs w:val="22"/>
        </w:rPr>
        <w:t>We hold governor</w:t>
      </w:r>
      <w:r w:rsidR="00280903">
        <w:rPr>
          <w:sz w:val="22"/>
          <w:szCs w:val="22"/>
        </w:rPr>
        <w:t>, associate member</w:t>
      </w:r>
      <w:r>
        <w:rPr>
          <w:sz w:val="22"/>
          <w:szCs w:val="22"/>
        </w:rPr>
        <w:t xml:space="preserve"> and clerk data for </w:t>
      </w:r>
      <w:r>
        <w:rPr>
          <w:sz w:val="22"/>
          <w:szCs w:val="22"/>
          <w:lang w:eastAsia="en-GB"/>
        </w:rPr>
        <w:t xml:space="preserve">the length of time that the individual serves or until they resign plus </w:t>
      </w:r>
      <w:r w:rsidR="00DF43DD">
        <w:rPr>
          <w:color w:val="FF0000"/>
          <w:sz w:val="22"/>
          <w:szCs w:val="22"/>
          <w:lang w:eastAsia="en-GB"/>
        </w:rPr>
        <w:t>12 months</w:t>
      </w:r>
      <w:r>
        <w:rPr>
          <w:color w:val="FF0000"/>
          <w:sz w:val="22"/>
          <w:szCs w:val="22"/>
          <w:lang w:eastAsia="en-GB"/>
        </w:rPr>
        <w:t xml:space="preserve">.  </w:t>
      </w:r>
      <w:r>
        <w:rPr>
          <w:sz w:val="22"/>
          <w:szCs w:val="22"/>
          <w:lang w:eastAsia="en-GB"/>
        </w:rPr>
        <w:t>The school website must include stipulated information governors</w:t>
      </w:r>
      <w:r w:rsidR="009D096B">
        <w:rPr>
          <w:sz w:val="22"/>
          <w:szCs w:val="22"/>
          <w:lang w:eastAsia="en-GB"/>
        </w:rPr>
        <w:t xml:space="preserve"> and associate members</w:t>
      </w:r>
      <w:r>
        <w:rPr>
          <w:sz w:val="22"/>
          <w:szCs w:val="22"/>
          <w:lang w:eastAsia="en-GB"/>
        </w:rPr>
        <w:t xml:space="preserve"> who have served in the last 12 months</w:t>
      </w:r>
      <w:r w:rsidR="009D096B">
        <w:rPr>
          <w:sz w:val="22"/>
          <w:szCs w:val="22"/>
          <w:lang w:eastAsia="en-GB"/>
        </w:rPr>
        <w:t>;</w:t>
      </w:r>
      <w:r>
        <w:rPr>
          <w:sz w:val="22"/>
          <w:szCs w:val="22"/>
          <w:lang w:eastAsia="en-GB"/>
        </w:rPr>
        <w:t xml:space="preserve"> (name, category of governor,</w:t>
      </w:r>
      <w:r w:rsidR="009D096B">
        <w:rPr>
          <w:sz w:val="22"/>
          <w:szCs w:val="22"/>
          <w:lang w:eastAsia="en-GB"/>
        </w:rPr>
        <w:t xml:space="preserve"> </w:t>
      </w:r>
      <w:r>
        <w:rPr>
          <w:sz w:val="22"/>
          <w:szCs w:val="22"/>
          <w:lang w:eastAsia="en-GB"/>
        </w:rPr>
        <w:t>term of office, appointed by,</w:t>
      </w:r>
      <w:r w:rsidR="009D096B">
        <w:rPr>
          <w:sz w:val="22"/>
          <w:szCs w:val="22"/>
          <w:lang w:eastAsia="en-GB"/>
        </w:rPr>
        <w:t xml:space="preserve"> any</w:t>
      </w:r>
      <w:r>
        <w:rPr>
          <w:sz w:val="22"/>
          <w:szCs w:val="22"/>
          <w:lang w:eastAsia="en-GB"/>
        </w:rPr>
        <w:t xml:space="preserve"> </w:t>
      </w:r>
      <w:r w:rsidR="009D096B">
        <w:rPr>
          <w:sz w:val="22"/>
          <w:szCs w:val="22"/>
          <w:lang w:eastAsia="en-GB"/>
        </w:rPr>
        <w:t>office held (such as chair, vice-chair, safeguarding lead), summary of relevant business interests, attendance at meetings</w:t>
      </w:r>
      <w:r>
        <w:rPr>
          <w:sz w:val="22"/>
          <w:szCs w:val="22"/>
          <w:lang w:eastAsia="en-GB"/>
        </w:rPr>
        <w:t>).</w:t>
      </w:r>
    </w:p>
    <w:p w14:paraId="3881724F" w14:textId="77777777" w:rsidR="0053212E" w:rsidRDefault="0053212E">
      <w:pPr>
        <w:pStyle w:val="ListParagraph"/>
        <w:ind w:left="0"/>
        <w:rPr>
          <w:sz w:val="22"/>
          <w:szCs w:val="22"/>
        </w:rPr>
      </w:pPr>
    </w:p>
    <w:p w14:paraId="590B0721" w14:textId="77777777"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Who we share this information with</w:t>
      </w:r>
    </w:p>
    <w:p w14:paraId="171D734E" w14:textId="77777777" w:rsidR="0053212E" w:rsidRDefault="00A00778">
      <w:pPr>
        <w:rPr>
          <w:sz w:val="22"/>
          <w:szCs w:val="22"/>
        </w:rPr>
      </w:pPr>
      <w:r>
        <w:rPr>
          <w:sz w:val="22"/>
          <w:szCs w:val="22"/>
        </w:rPr>
        <w:lastRenderedPageBreak/>
        <w:t>We routinely share this information with:</w:t>
      </w:r>
    </w:p>
    <w:p w14:paraId="5FDD238B" w14:textId="77777777" w:rsidR="0053212E" w:rsidRDefault="0053212E">
      <w:pPr>
        <w:rPr>
          <w:sz w:val="22"/>
          <w:szCs w:val="22"/>
        </w:rPr>
      </w:pPr>
    </w:p>
    <w:p w14:paraId="41A96BC7" w14:textId="1C5650C8" w:rsidR="0053212E" w:rsidRDefault="00A00778">
      <w:pPr>
        <w:pStyle w:val="ListParagraph"/>
        <w:widowControl/>
        <w:numPr>
          <w:ilvl w:val="0"/>
          <w:numId w:val="5"/>
        </w:numPr>
        <w:rPr>
          <w:sz w:val="22"/>
          <w:szCs w:val="22"/>
        </w:rPr>
      </w:pPr>
      <w:r>
        <w:rPr>
          <w:sz w:val="22"/>
          <w:szCs w:val="22"/>
        </w:rPr>
        <w:t xml:space="preserve">Devon Local Authority – through the </w:t>
      </w:r>
      <w:r w:rsidR="00126036">
        <w:rPr>
          <w:sz w:val="22"/>
          <w:szCs w:val="22"/>
        </w:rPr>
        <w:t>DES</w:t>
      </w:r>
      <w:r>
        <w:rPr>
          <w:sz w:val="22"/>
          <w:szCs w:val="22"/>
        </w:rPr>
        <w:t xml:space="preserve"> Governance Consultancy Team</w:t>
      </w:r>
    </w:p>
    <w:p w14:paraId="1B989ACB" w14:textId="77777777" w:rsidR="0053212E" w:rsidRDefault="00A00778">
      <w:pPr>
        <w:pStyle w:val="ListParagraph"/>
        <w:widowControl/>
        <w:numPr>
          <w:ilvl w:val="0"/>
          <w:numId w:val="5"/>
        </w:numPr>
        <w:rPr>
          <w:sz w:val="22"/>
          <w:szCs w:val="22"/>
        </w:rPr>
      </w:pPr>
      <w:r>
        <w:rPr>
          <w:sz w:val="22"/>
          <w:szCs w:val="22"/>
        </w:rPr>
        <w:t>The Department for Education (DfE) through Get Information about Schools (GIAS)</w:t>
      </w:r>
    </w:p>
    <w:p w14:paraId="287A75EE" w14:textId="77777777" w:rsidR="00DF43DD" w:rsidRDefault="00A00778" w:rsidP="00043805">
      <w:pPr>
        <w:pStyle w:val="ListParagraph"/>
        <w:widowControl/>
        <w:numPr>
          <w:ilvl w:val="0"/>
          <w:numId w:val="5"/>
        </w:numPr>
        <w:rPr>
          <w:sz w:val="22"/>
          <w:szCs w:val="22"/>
        </w:rPr>
      </w:pPr>
      <w:r w:rsidRPr="00DF43DD">
        <w:rPr>
          <w:sz w:val="22"/>
          <w:szCs w:val="22"/>
        </w:rPr>
        <w:t xml:space="preserve">Governor Hub </w:t>
      </w:r>
    </w:p>
    <w:p w14:paraId="1F2C57B8" w14:textId="16BB3F5C" w:rsidR="0053212E" w:rsidRPr="00DF43DD" w:rsidRDefault="00A00778" w:rsidP="00043805">
      <w:pPr>
        <w:pStyle w:val="ListParagraph"/>
        <w:widowControl/>
        <w:numPr>
          <w:ilvl w:val="0"/>
          <w:numId w:val="5"/>
        </w:numPr>
        <w:rPr>
          <w:sz w:val="22"/>
          <w:szCs w:val="22"/>
        </w:rPr>
      </w:pPr>
      <w:r w:rsidRPr="00DF43DD">
        <w:rPr>
          <w:sz w:val="22"/>
          <w:szCs w:val="22"/>
        </w:rPr>
        <w:t xml:space="preserve">School Office </w:t>
      </w:r>
    </w:p>
    <w:p w14:paraId="032DFDA5" w14:textId="77777777" w:rsidR="0053212E" w:rsidRDefault="00A00778">
      <w:pPr>
        <w:pStyle w:val="ListParagraph"/>
        <w:widowControl/>
        <w:numPr>
          <w:ilvl w:val="0"/>
          <w:numId w:val="5"/>
        </w:numPr>
        <w:rPr>
          <w:sz w:val="22"/>
          <w:szCs w:val="22"/>
        </w:rPr>
      </w:pPr>
      <w:r>
        <w:rPr>
          <w:sz w:val="22"/>
          <w:szCs w:val="22"/>
        </w:rPr>
        <w:t xml:space="preserve">Other governors on the same governing board </w:t>
      </w:r>
    </w:p>
    <w:p w14:paraId="16686794" w14:textId="77777777" w:rsidR="0053212E" w:rsidRDefault="00A00778">
      <w:pPr>
        <w:pStyle w:val="ListParagraph"/>
        <w:widowControl/>
        <w:numPr>
          <w:ilvl w:val="0"/>
          <w:numId w:val="5"/>
        </w:numPr>
        <w:rPr>
          <w:sz w:val="22"/>
          <w:szCs w:val="22"/>
        </w:rPr>
      </w:pPr>
      <w:r>
        <w:rPr>
          <w:sz w:val="22"/>
          <w:szCs w:val="22"/>
        </w:rPr>
        <w:t>Disclosure and Barring Service</w:t>
      </w:r>
    </w:p>
    <w:p w14:paraId="3E5A5AEE" w14:textId="77777777" w:rsidR="00E62281" w:rsidRDefault="00E62281">
      <w:pPr>
        <w:pStyle w:val="ListParagraph"/>
        <w:widowControl/>
        <w:numPr>
          <w:ilvl w:val="0"/>
          <w:numId w:val="5"/>
        </w:numPr>
        <w:rPr>
          <w:sz w:val="22"/>
          <w:szCs w:val="22"/>
        </w:rPr>
      </w:pPr>
      <w:r>
        <w:rPr>
          <w:sz w:val="22"/>
          <w:szCs w:val="22"/>
        </w:rPr>
        <w:t>The clerk to the board</w:t>
      </w:r>
    </w:p>
    <w:p w14:paraId="2B5F35DA" w14:textId="42FC9BC3" w:rsidR="0053212E" w:rsidRDefault="0053212E">
      <w:pPr>
        <w:widowControl/>
        <w:overflowPunct/>
        <w:autoSpaceDE/>
        <w:spacing w:after="160" w:line="288" w:lineRule="auto"/>
        <w:textAlignment w:val="auto"/>
        <w:rPr>
          <w:color w:val="FF0000"/>
          <w:sz w:val="22"/>
          <w:szCs w:val="22"/>
          <w:lang w:eastAsia="en-GB"/>
        </w:rPr>
      </w:pPr>
    </w:p>
    <w:p w14:paraId="7EA1BA6B" w14:textId="77777777"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Why we share governor</w:t>
      </w:r>
      <w:r w:rsidR="00280903">
        <w:rPr>
          <w:color w:val="104F75"/>
          <w:kern w:val="0"/>
          <w:szCs w:val="24"/>
          <w:lang w:eastAsia="en-GB"/>
        </w:rPr>
        <w:t>, associate member</w:t>
      </w:r>
      <w:r>
        <w:rPr>
          <w:color w:val="104F75"/>
          <w:kern w:val="0"/>
          <w:szCs w:val="24"/>
          <w:lang w:eastAsia="en-GB"/>
        </w:rPr>
        <w:t xml:space="preserve"> and clerk information</w:t>
      </w:r>
    </w:p>
    <w:p w14:paraId="1D798CFD" w14:textId="77777777" w:rsidR="0053212E" w:rsidRDefault="00A00778">
      <w:pPr>
        <w:rPr>
          <w:sz w:val="22"/>
          <w:szCs w:val="22"/>
        </w:rPr>
      </w:pPr>
      <w:r>
        <w:rPr>
          <w:sz w:val="22"/>
          <w:szCs w:val="22"/>
        </w:rPr>
        <w:t>We do not share information about governors</w:t>
      </w:r>
      <w:r w:rsidR="00280903">
        <w:rPr>
          <w:sz w:val="22"/>
          <w:szCs w:val="22"/>
        </w:rPr>
        <w:t>, associate members</w:t>
      </w:r>
      <w:r>
        <w:rPr>
          <w:sz w:val="22"/>
          <w:szCs w:val="22"/>
        </w:rPr>
        <w:t xml:space="preserve"> or clerks with anyone without consent unless the law and our policies allow us to do so.</w:t>
      </w:r>
    </w:p>
    <w:p w14:paraId="5B2291F6" w14:textId="77777777" w:rsidR="0053212E" w:rsidRDefault="0053212E">
      <w:pPr>
        <w:rPr>
          <w:sz w:val="22"/>
          <w:szCs w:val="22"/>
        </w:rPr>
      </w:pPr>
    </w:p>
    <w:p w14:paraId="58467237" w14:textId="20D6C10B" w:rsidR="0053212E" w:rsidRDefault="00A00778">
      <w:pPr>
        <w:rPr>
          <w:b/>
          <w:sz w:val="22"/>
          <w:szCs w:val="22"/>
        </w:rPr>
      </w:pPr>
      <w:r>
        <w:rPr>
          <w:b/>
          <w:sz w:val="22"/>
          <w:szCs w:val="22"/>
        </w:rPr>
        <w:t xml:space="preserve">Local </w:t>
      </w:r>
      <w:r w:rsidR="009D096B">
        <w:rPr>
          <w:b/>
          <w:sz w:val="22"/>
          <w:szCs w:val="22"/>
        </w:rPr>
        <w:t>A</w:t>
      </w:r>
      <w:r>
        <w:rPr>
          <w:b/>
          <w:sz w:val="22"/>
          <w:szCs w:val="22"/>
        </w:rPr>
        <w:t xml:space="preserve">uthority and </w:t>
      </w:r>
      <w:r w:rsidR="00126036">
        <w:rPr>
          <w:b/>
          <w:sz w:val="22"/>
          <w:szCs w:val="22"/>
        </w:rPr>
        <w:t>Governance Consultancy Team</w:t>
      </w:r>
      <w:r>
        <w:rPr>
          <w:b/>
          <w:sz w:val="22"/>
          <w:szCs w:val="22"/>
        </w:rPr>
        <w:t xml:space="preserve"> </w:t>
      </w:r>
    </w:p>
    <w:p w14:paraId="21989EBE" w14:textId="77777777" w:rsidR="0053212E" w:rsidRDefault="00A00778">
      <w:pPr>
        <w:rPr>
          <w:sz w:val="22"/>
          <w:szCs w:val="22"/>
        </w:rPr>
      </w:pPr>
      <w:r>
        <w:rPr>
          <w:sz w:val="22"/>
          <w:szCs w:val="22"/>
        </w:rPr>
        <w:t xml:space="preserve">We are required to share appointment and resignation information about board members with Devon Local Authority (LA) for inclusion on the ONE database.  </w:t>
      </w:r>
    </w:p>
    <w:p w14:paraId="770EB50A" w14:textId="77777777" w:rsidR="0053212E" w:rsidRDefault="0053212E">
      <w:pPr>
        <w:rPr>
          <w:sz w:val="22"/>
          <w:szCs w:val="22"/>
        </w:rPr>
      </w:pPr>
    </w:p>
    <w:p w14:paraId="0A442E8E" w14:textId="77777777" w:rsidR="0053212E" w:rsidRDefault="00A00778">
      <w:pPr>
        <w:rPr>
          <w:sz w:val="22"/>
          <w:szCs w:val="22"/>
        </w:rPr>
      </w:pPr>
      <w:r>
        <w:rPr>
          <w:sz w:val="22"/>
          <w:szCs w:val="22"/>
        </w:rPr>
        <w:t>As a school which subscribes to The Governance Consultancy Team we</w:t>
      </w:r>
      <w:r w:rsidR="009D096B">
        <w:rPr>
          <w:sz w:val="22"/>
          <w:szCs w:val="22"/>
        </w:rPr>
        <w:t xml:space="preserve"> share information for booking training and accessing support services.</w:t>
      </w:r>
      <w:r>
        <w:rPr>
          <w:sz w:val="22"/>
          <w:szCs w:val="22"/>
        </w:rPr>
        <w:t xml:space="preserve"> </w:t>
      </w:r>
    </w:p>
    <w:p w14:paraId="74BAC30B" w14:textId="77777777" w:rsidR="0053212E" w:rsidRDefault="0053212E">
      <w:pPr>
        <w:rPr>
          <w:sz w:val="22"/>
          <w:szCs w:val="22"/>
        </w:rPr>
      </w:pPr>
    </w:p>
    <w:p w14:paraId="3BD96572" w14:textId="77777777" w:rsidR="0053212E" w:rsidRDefault="00A00778">
      <w:pPr>
        <w:rPr>
          <w:b/>
          <w:sz w:val="22"/>
          <w:szCs w:val="22"/>
        </w:rPr>
      </w:pPr>
      <w:r>
        <w:rPr>
          <w:b/>
          <w:sz w:val="22"/>
          <w:szCs w:val="22"/>
        </w:rPr>
        <w:t>Department for Education (DfE)</w:t>
      </w:r>
    </w:p>
    <w:p w14:paraId="1E15A859" w14:textId="77777777" w:rsidR="0053212E" w:rsidRDefault="00A00778">
      <w:pPr>
        <w:rPr>
          <w:sz w:val="22"/>
          <w:szCs w:val="22"/>
        </w:rPr>
      </w:pPr>
      <w:r>
        <w:rPr>
          <w:sz w:val="22"/>
          <w:szCs w:val="22"/>
        </w:rPr>
        <w:t>We share personal data with the Department for Education (DfE), through Get Information About Schools (GIAS).</w:t>
      </w:r>
    </w:p>
    <w:p w14:paraId="3FE82151" w14:textId="77777777" w:rsidR="0053212E" w:rsidRDefault="0053212E">
      <w:pPr>
        <w:rPr>
          <w:sz w:val="22"/>
          <w:szCs w:val="22"/>
        </w:rPr>
      </w:pPr>
    </w:p>
    <w:p w14:paraId="4753091A" w14:textId="0C6CDCFC" w:rsidR="0053212E" w:rsidRDefault="00A00778">
      <w:r>
        <w:rPr>
          <w:b/>
          <w:sz w:val="22"/>
          <w:szCs w:val="22"/>
        </w:rPr>
        <w:t xml:space="preserve">National Governance Association (NGA) </w:t>
      </w:r>
    </w:p>
    <w:p w14:paraId="5790FAC4" w14:textId="77777777" w:rsidR="0053212E" w:rsidRDefault="00A00778">
      <w:pPr>
        <w:rPr>
          <w:sz w:val="22"/>
          <w:szCs w:val="22"/>
        </w:rPr>
      </w:pPr>
      <w:r>
        <w:rPr>
          <w:sz w:val="22"/>
          <w:szCs w:val="22"/>
        </w:rPr>
        <w:t>In order to access the NGA website and receive weekly email updates it is necessary for the NGA to have names and email addresses for all members of the board. Home addresses for those trustees/governors receiving the hard copy of the NGA magazine will also be supplied. In order for the clerk to pass on email details to the NGA a member, trustee or governor will be required to give complicit consent. An individual can unsubscribe at any time.</w:t>
      </w:r>
    </w:p>
    <w:p w14:paraId="6FF1269D" w14:textId="77777777" w:rsidR="0053212E" w:rsidRDefault="0053212E">
      <w:pPr>
        <w:rPr>
          <w:b/>
          <w:sz w:val="22"/>
          <w:szCs w:val="22"/>
        </w:rPr>
      </w:pPr>
    </w:p>
    <w:p w14:paraId="11634714" w14:textId="3C8B23DE" w:rsidR="0053212E" w:rsidRDefault="00A00778">
      <w:r>
        <w:rPr>
          <w:b/>
          <w:sz w:val="22"/>
          <w:szCs w:val="22"/>
        </w:rPr>
        <w:t>Governor Hub</w:t>
      </w:r>
    </w:p>
    <w:p w14:paraId="28AA8F6D" w14:textId="77777777" w:rsidR="0053212E" w:rsidRDefault="00A00778">
      <w:pPr>
        <w:rPr>
          <w:sz w:val="22"/>
          <w:szCs w:val="22"/>
        </w:rPr>
      </w:pPr>
      <w:r>
        <w:rPr>
          <w:sz w:val="22"/>
          <w:szCs w:val="22"/>
        </w:rPr>
        <w:t>Sharing of governance information (minutes, agendas, supporting papers for meetings) is managed through Governor Hub ensuring that it is not necessary for individuals to hold these papers on personal electronic devices.</w:t>
      </w:r>
    </w:p>
    <w:p w14:paraId="324D152D" w14:textId="77777777" w:rsidR="0053212E" w:rsidRDefault="0053212E">
      <w:pPr>
        <w:rPr>
          <w:sz w:val="22"/>
          <w:szCs w:val="22"/>
        </w:rPr>
      </w:pPr>
    </w:p>
    <w:p w14:paraId="2AF393D3" w14:textId="77777777" w:rsidR="0053212E" w:rsidRDefault="00A00778">
      <w:pPr>
        <w:rPr>
          <w:b/>
          <w:sz w:val="22"/>
          <w:szCs w:val="22"/>
        </w:rPr>
      </w:pPr>
      <w:r>
        <w:rPr>
          <w:b/>
          <w:sz w:val="22"/>
          <w:szCs w:val="22"/>
        </w:rPr>
        <w:t>School Office</w:t>
      </w:r>
    </w:p>
    <w:p w14:paraId="5D7AD467" w14:textId="77777777" w:rsidR="0053212E" w:rsidRDefault="00A00778">
      <w:pPr>
        <w:rPr>
          <w:sz w:val="22"/>
          <w:szCs w:val="22"/>
        </w:rPr>
      </w:pPr>
      <w:r>
        <w:rPr>
          <w:sz w:val="22"/>
          <w:szCs w:val="22"/>
        </w:rPr>
        <w:t>In case of emergency or an Ofsted inspection it is necessary for the school office to hold details of any individuals involved in the governance of the school.  The school Single Central Record will record that appropriate checks have been carried out for everyone involved in the governance of the school.</w:t>
      </w:r>
    </w:p>
    <w:p w14:paraId="4C334996" w14:textId="77777777" w:rsidR="0053212E" w:rsidRDefault="0053212E">
      <w:pPr>
        <w:rPr>
          <w:b/>
          <w:sz w:val="22"/>
          <w:szCs w:val="22"/>
        </w:rPr>
      </w:pPr>
    </w:p>
    <w:p w14:paraId="669AD4FC" w14:textId="5304D314" w:rsidR="0053212E" w:rsidRDefault="00A00778">
      <w:pPr>
        <w:rPr>
          <w:b/>
          <w:sz w:val="22"/>
          <w:szCs w:val="22"/>
        </w:rPr>
      </w:pPr>
      <w:r>
        <w:rPr>
          <w:b/>
          <w:sz w:val="22"/>
          <w:szCs w:val="22"/>
        </w:rPr>
        <w:t>Other governors on the same Governing Board</w:t>
      </w:r>
    </w:p>
    <w:p w14:paraId="5CE9AB0D" w14:textId="77777777" w:rsidR="0053212E" w:rsidRDefault="00A00778">
      <w:pPr>
        <w:rPr>
          <w:sz w:val="22"/>
          <w:szCs w:val="22"/>
        </w:rPr>
      </w:pPr>
      <w:r>
        <w:rPr>
          <w:sz w:val="22"/>
          <w:szCs w:val="22"/>
        </w:rPr>
        <w:t xml:space="preserve">For ease of communication and </w:t>
      </w:r>
      <w:r w:rsidR="00280903" w:rsidRPr="00126036">
        <w:rPr>
          <w:i/>
          <w:iCs/>
          <w:sz w:val="22"/>
          <w:szCs w:val="22"/>
        </w:rPr>
        <w:t>with your consent</w:t>
      </w:r>
      <w:r w:rsidR="00280903">
        <w:rPr>
          <w:sz w:val="22"/>
          <w:szCs w:val="22"/>
        </w:rPr>
        <w:t xml:space="preserve"> </w:t>
      </w:r>
      <w:r>
        <w:rPr>
          <w:sz w:val="22"/>
          <w:szCs w:val="22"/>
        </w:rPr>
        <w:t>contact details may be shared with other governors on the board</w:t>
      </w:r>
      <w:r w:rsidR="00280903">
        <w:rPr>
          <w:sz w:val="22"/>
          <w:szCs w:val="22"/>
        </w:rPr>
        <w:t>.</w:t>
      </w:r>
    </w:p>
    <w:p w14:paraId="0B53F3F5" w14:textId="77777777" w:rsidR="0053212E" w:rsidRDefault="0053212E">
      <w:pPr>
        <w:rPr>
          <w:b/>
          <w:sz w:val="22"/>
          <w:szCs w:val="22"/>
        </w:rPr>
      </w:pPr>
    </w:p>
    <w:p w14:paraId="2EC2B680" w14:textId="77777777" w:rsidR="0053212E" w:rsidRDefault="00A00778">
      <w:pPr>
        <w:rPr>
          <w:b/>
          <w:sz w:val="22"/>
          <w:szCs w:val="22"/>
        </w:rPr>
      </w:pPr>
      <w:r>
        <w:rPr>
          <w:b/>
          <w:sz w:val="22"/>
          <w:szCs w:val="22"/>
        </w:rPr>
        <w:t>Disclosure and Barring Service</w:t>
      </w:r>
    </w:p>
    <w:p w14:paraId="7EE024B0" w14:textId="6FA70818" w:rsidR="0053212E" w:rsidRDefault="00A00778">
      <w:pPr>
        <w:rPr>
          <w:sz w:val="22"/>
          <w:szCs w:val="22"/>
        </w:rPr>
      </w:pPr>
      <w:r>
        <w:rPr>
          <w:sz w:val="22"/>
          <w:szCs w:val="22"/>
        </w:rPr>
        <w:t>All maintained school governors are required to have an enhanced criminal records certificate</w:t>
      </w:r>
      <w:r w:rsidR="00B3144B">
        <w:rPr>
          <w:sz w:val="22"/>
          <w:szCs w:val="22"/>
        </w:rPr>
        <w:t xml:space="preserve"> and Section 128 check</w:t>
      </w:r>
      <w:r>
        <w:rPr>
          <w:sz w:val="22"/>
          <w:szCs w:val="22"/>
        </w:rPr>
        <w:t>. Further details on DBS checks</w:t>
      </w:r>
      <w:r w:rsidR="00280903">
        <w:rPr>
          <w:sz w:val="22"/>
          <w:szCs w:val="22"/>
        </w:rPr>
        <w:t xml:space="preserve"> and Section 128 checks</w:t>
      </w:r>
      <w:r>
        <w:rPr>
          <w:sz w:val="22"/>
          <w:szCs w:val="22"/>
        </w:rPr>
        <w:t xml:space="preserve"> in schools are within </w:t>
      </w:r>
      <w:r>
        <w:rPr>
          <w:sz w:val="22"/>
          <w:szCs w:val="22"/>
        </w:rPr>
        <w:lastRenderedPageBreak/>
        <w:t>the statutory guidance Keeping Children Safe in Education (KCSIE).</w:t>
      </w:r>
    </w:p>
    <w:p w14:paraId="77EC6C1F" w14:textId="77777777" w:rsidR="0053212E" w:rsidRDefault="0053212E">
      <w:pPr>
        <w:pStyle w:val="CommentText"/>
        <w:rPr>
          <w:sz w:val="22"/>
          <w:szCs w:val="22"/>
        </w:rPr>
      </w:pPr>
    </w:p>
    <w:p w14:paraId="43FCC897" w14:textId="77777777"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Requesting access to your personal data</w:t>
      </w:r>
    </w:p>
    <w:p w14:paraId="53A80EEA" w14:textId="4B305B28" w:rsidR="0053212E" w:rsidRDefault="00A00778">
      <w:r>
        <w:rPr>
          <w:sz w:val="22"/>
          <w:szCs w:val="22"/>
        </w:rPr>
        <w:t xml:space="preserve">Under data protection legislation, you have the right to request access to information about you that we hold. To make a request for your personal information, contact </w:t>
      </w:r>
      <w:r w:rsidR="00A57032">
        <w:rPr>
          <w:sz w:val="22"/>
          <w:szCs w:val="22"/>
        </w:rPr>
        <w:t>Sophie Hedley-Clark DPO</w:t>
      </w:r>
      <w:r>
        <w:rPr>
          <w:color w:val="FF0000"/>
          <w:sz w:val="22"/>
          <w:szCs w:val="22"/>
          <w:lang w:eastAsia="en-GB"/>
        </w:rPr>
        <w:t xml:space="preserve"> </w:t>
      </w:r>
    </w:p>
    <w:p w14:paraId="7150FA7A" w14:textId="77777777" w:rsidR="0053212E" w:rsidRDefault="0053212E">
      <w:pPr>
        <w:ind w:left="720"/>
        <w:rPr>
          <w:sz w:val="22"/>
          <w:szCs w:val="22"/>
        </w:rPr>
      </w:pPr>
    </w:p>
    <w:p w14:paraId="4AA6017F" w14:textId="77777777" w:rsidR="0053212E" w:rsidRDefault="00A00778">
      <w:pPr>
        <w:rPr>
          <w:rFonts w:cs="Arial"/>
          <w:sz w:val="22"/>
          <w:szCs w:val="22"/>
        </w:rPr>
      </w:pPr>
      <w:r>
        <w:rPr>
          <w:rFonts w:cs="Arial"/>
          <w:sz w:val="22"/>
          <w:szCs w:val="22"/>
        </w:rPr>
        <w:t>You also have the right to:</w:t>
      </w:r>
    </w:p>
    <w:p w14:paraId="5D94439F" w14:textId="77777777" w:rsidR="0053212E" w:rsidRDefault="0053212E">
      <w:pPr>
        <w:rPr>
          <w:rFonts w:cs="Arial"/>
          <w:sz w:val="22"/>
          <w:szCs w:val="22"/>
        </w:rPr>
      </w:pPr>
    </w:p>
    <w:p w14:paraId="1BF3067A" w14:textId="77777777"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object to processing of personal data that is likely to cause, or is causing, damage or distress</w:t>
      </w:r>
    </w:p>
    <w:p w14:paraId="554C3662" w14:textId="77777777"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prevent processing for the purpose of direct marketing</w:t>
      </w:r>
    </w:p>
    <w:p w14:paraId="67CF330D" w14:textId="77777777"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object to decisions being taken by automated means</w:t>
      </w:r>
    </w:p>
    <w:p w14:paraId="12E677AE" w14:textId="77777777"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in certain circumstances, have inaccurate personal data rectified, blocked, erased or destroyed; and</w:t>
      </w:r>
    </w:p>
    <w:p w14:paraId="2E8A0EA7" w14:textId="77777777" w:rsidR="0053212E" w:rsidRDefault="00A00778">
      <w:pPr>
        <w:pStyle w:val="ListParagraph"/>
        <w:widowControl/>
        <w:numPr>
          <w:ilvl w:val="0"/>
          <w:numId w:val="6"/>
        </w:numPr>
        <w:overflowPunct/>
        <w:autoSpaceDE/>
        <w:ind w:left="714" w:hanging="357"/>
        <w:rPr>
          <w:rFonts w:cs="Arial"/>
          <w:sz w:val="22"/>
          <w:szCs w:val="22"/>
        </w:rPr>
      </w:pPr>
      <w:r>
        <w:rPr>
          <w:rFonts w:cs="Arial"/>
          <w:sz w:val="22"/>
          <w:szCs w:val="22"/>
        </w:rPr>
        <w:t xml:space="preserve">claim compensation for damages caused by a breach of the Data Protection regulations </w:t>
      </w:r>
    </w:p>
    <w:p w14:paraId="0160D83D" w14:textId="77777777" w:rsidR="0053212E" w:rsidRDefault="0053212E">
      <w:pPr>
        <w:pStyle w:val="ListParagraph"/>
        <w:rPr>
          <w:rFonts w:cs="Arial"/>
          <w:sz w:val="22"/>
          <w:szCs w:val="22"/>
        </w:rPr>
      </w:pPr>
    </w:p>
    <w:p w14:paraId="7B545F25" w14:textId="77777777" w:rsidR="0053212E" w:rsidRDefault="00A00778">
      <w:r>
        <w:rPr>
          <w:sz w:val="22"/>
          <w:szCs w:val="22"/>
        </w:rPr>
        <w:t xml:space="preserve">If you have a concern about the way we are collecting or using your personal data, we ask that you raise your concern with </w:t>
      </w:r>
      <w:r>
        <w:rPr>
          <w:color w:val="FF0000"/>
          <w:sz w:val="22"/>
          <w:szCs w:val="22"/>
        </w:rPr>
        <w:t xml:space="preserve">(Clerk/Chair/Head/School Data Protection Officer) </w:t>
      </w:r>
      <w:r>
        <w:rPr>
          <w:sz w:val="22"/>
          <w:szCs w:val="22"/>
        </w:rPr>
        <w:t xml:space="preserve">in the first instance. Alternatively, you can contact the Information Commissioner’s Office at </w:t>
      </w:r>
      <w:hyperlink r:id="rId7" w:history="1">
        <w:r>
          <w:rPr>
            <w:color w:val="0000FF"/>
            <w:sz w:val="22"/>
            <w:szCs w:val="22"/>
            <w:u w:val="single"/>
          </w:rPr>
          <w:t>https://ico.org.uk/concerns/</w:t>
        </w:r>
      </w:hyperlink>
    </w:p>
    <w:p w14:paraId="6ED2F71D" w14:textId="77777777" w:rsidR="0053212E" w:rsidRDefault="0053212E">
      <w:pPr>
        <w:rPr>
          <w:sz w:val="22"/>
          <w:szCs w:val="22"/>
        </w:rPr>
      </w:pPr>
    </w:p>
    <w:p w14:paraId="2E5F15D6" w14:textId="77777777" w:rsidR="0053212E" w:rsidRDefault="00A00778">
      <w:pPr>
        <w:pStyle w:val="Heading1"/>
        <w:keepNext w:val="0"/>
        <w:keepLines w:val="0"/>
        <w:widowControl/>
        <w:overflowPunct/>
        <w:autoSpaceDE/>
        <w:spacing w:before="0"/>
        <w:textAlignment w:val="auto"/>
        <w:rPr>
          <w:color w:val="104F75"/>
          <w:kern w:val="0"/>
          <w:szCs w:val="24"/>
          <w:lang w:eastAsia="en-GB"/>
        </w:rPr>
      </w:pPr>
      <w:r>
        <w:rPr>
          <w:color w:val="104F75"/>
          <w:kern w:val="0"/>
          <w:szCs w:val="24"/>
          <w:lang w:eastAsia="en-GB"/>
        </w:rPr>
        <w:t>Further information</w:t>
      </w:r>
    </w:p>
    <w:p w14:paraId="10D587CA" w14:textId="77777777" w:rsidR="0053212E" w:rsidRDefault="00A00778">
      <w:r>
        <w:rPr>
          <w:sz w:val="22"/>
          <w:szCs w:val="22"/>
        </w:rPr>
        <w:t>If you would like to discuss anything in this privacy notice, please</w:t>
      </w:r>
      <w:r>
        <w:rPr>
          <w:color w:val="FF0000"/>
          <w:sz w:val="22"/>
          <w:szCs w:val="22"/>
        </w:rPr>
        <w:t xml:space="preserve"> </w:t>
      </w:r>
      <w:r>
        <w:rPr>
          <w:sz w:val="22"/>
          <w:szCs w:val="22"/>
        </w:rPr>
        <w:t>contact:</w:t>
      </w:r>
    </w:p>
    <w:p w14:paraId="6AC70A13" w14:textId="77777777" w:rsidR="0053212E" w:rsidRDefault="0053212E">
      <w:pPr>
        <w:rPr>
          <w:sz w:val="22"/>
          <w:szCs w:val="22"/>
        </w:rPr>
      </w:pPr>
    </w:p>
    <w:p w14:paraId="70DA75DB" w14:textId="0A67F849" w:rsidR="0053212E" w:rsidRDefault="00A00778">
      <w:pPr>
        <w:rPr>
          <w:color w:val="FF0000"/>
          <w:sz w:val="22"/>
          <w:szCs w:val="22"/>
          <w:lang w:eastAsia="en-GB"/>
        </w:rPr>
      </w:pPr>
      <w:r>
        <w:rPr>
          <w:color w:val="FF0000"/>
          <w:sz w:val="22"/>
          <w:szCs w:val="22"/>
          <w:lang w:eastAsia="en-GB"/>
        </w:rPr>
        <w:t xml:space="preserve">The school office/ school Data Protection Officer </w:t>
      </w:r>
    </w:p>
    <w:p w14:paraId="51ACCFC7" w14:textId="64D43972" w:rsidR="00A57032" w:rsidRDefault="00A57032">
      <w:pPr>
        <w:rPr>
          <w:color w:val="FF0000"/>
          <w:sz w:val="22"/>
          <w:szCs w:val="22"/>
          <w:lang w:eastAsia="en-GB"/>
        </w:rPr>
      </w:pPr>
    </w:p>
    <w:p w14:paraId="3CACBDCE" w14:textId="3C397E86" w:rsidR="00A57032" w:rsidRDefault="00A57032">
      <w:r>
        <w:rPr>
          <w:color w:val="FF0000"/>
          <w:sz w:val="22"/>
          <w:szCs w:val="22"/>
          <w:lang w:eastAsia="en-GB"/>
        </w:rPr>
        <w:t>July 2024</w:t>
      </w:r>
    </w:p>
    <w:p w14:paraId="07E8559D" w14:textId="77777777" w:rsidR="0053212E" w:rsidRDefault="0053212E">
      <w:pPr>
        <w:rPr>
          <w:sz w:val="22"/>
          <w:szCs w:val="22"/>
        </w:rPr>
      </w:pPr>
    </w:p>
    <w:sectPr w:rsidR="0053212E">
      <w:headerReference w:type="default" r:id="rId8"/>
      <w:footerReference w:type="default" r:id="rId9"/>
      <w:pgSz w:w="11906" w:h="16838"/>
      <w:pgMar w:top="568"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463F1" w14:textId="77777777" w:rsidR="00BE6B21" w:rsidRDefault="00BE6B21">
      <w:r>
        <w:separator/>
      </w:r>
    </w:p>
  </w:endnote>
  <w:endnote w:type="continuationSeparator" w:id="0">
    <w:p w14:paraId="49C7578B" w14:textId="77777777" w:rsidR="00BE6B21" w:rsidRDefault="00BE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1469" w14:textId="57B11612" w:rsidR="00281759" w:rsidRDefault="00A00778">
    <w:pPr>
      <w:pStyle w:val="Footer"/>
      <w:jc w:val="right"/>
    </w:pPr>
    <w:r>
      <w:fldChar w:fldCharType="begin"/>
    </w:r>
    <w:r>
      <w:instrText xml:space="preserve"> PAGE </w:instrText>
    </w:r>
    <w:r>
      <w:fldChar w:fldCharType="separate"/>
    </w:r>
    <w:r w:rsidR="002B2A09">
      <w:rPr>
        <w:noProof/>
      </w:rPr>
      <w:t>3</w:t>
    </w:r>
    <w:r>
      <w:fldChar w:fldCharType="end"/>
    </w:r>
  </w:p>
  <w:p w14:paraId="51BDDC28" w14:textId="57EC2C05" w:rsidR="00281759" w:rsidRDefault="00126036" w:rsidP="00126036">
    <w:pPr>
      <w:pStyle w:val="Footer"/>
      <w:jc w:val="right"/>
    </w:pPr>
    <w:r>
      <w:rPr>
        <w:noProof/>
        <w:lang w:eastAsia="en-GB"/>
      </w:rPr>
      <w:drawing>
        <wp:inline distT="0" distB="0" distL="0" distR="0" wp14:anchorId="3D09F9C3" wp14:editId="40BAC389">
          <wp:extent cx="2279650" cy="4508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9650" cy="450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61757" w14:textId="77777777" w:rsidR="00BE6B21" w:rsidRDefault="00BE6B21">
      <w:r>
        <w:rPr>
          <w:color w:val="000000"/>
        </w:rPr>
        <w:separator/>
      </w:r>
    </w:p>
  </w:footnote>
  <w:footnote w:type="continuationSeparator" w:id="0">
    <w:p w14:paraId="429A0143" w14:textId="77777777" w:rsidR="00BE6B21" w:rsidRDefault="00BE6B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08BC" w14:textId="1BA9F4FB" w:rsidR="001423D9" w:rsidRDefault="00126036" w:rsidP="00126036">
    <w:pPr>
      <w:pStyle w:val="Header"/>
    </w:pPr>
    <w:r>
      <w:rPr>
        <w:noProof/>
        <w:lang w:eastAsia="en-GB"/>
      </w:rPr>
      <w:drawing>
        <wp:inline distT="0" distB="0" distL="0" distR="0" wp14:anchorId="3D127224" wp14:editId="67EA1EBC">
          <wp:extent cx="640236" cy="641350"/>
          <wp:effectExtent l="0" t="0" r="7620" b="635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9013" cy="650142"/>
                  </a:xfrm>
                  <a:prstGeom prst="rect">
                    <a:avLst/>
                  </a:prstGeom>
                </pic:spPr>
              </pic:pic>
            </a:graphicData>
          </a:graphic>
        </wp:inline>
      </w:drawing>
    </w:r>
    <w:r w:rsidR="001423D9">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5262"/>
    <w:multiLevelType w:val="multilevel"/>
    <w:tmpl w:val="816C7BAC"/>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15:restartNumberingAfterBreak="0">
    <w:nsid w:val="25AA1C23"/>
    <w:multiLevelType w:val="multilevel"/>
    <w:tmpl w:val="40AEDF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0FD7E6B"/>
    <w:multiLevelType w:val="multilevel"/>
    <w:tmpl w:val="604A5D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A9159E8"/>
    <w:multiLevelType w:val="multilevel"/>
    <w:tmpl w:val="DB0ABE02"/>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688A3187"/>
    <w:multiLevelType w:val="multilevel"/>
    <w:tmpl w:val="81B0AF1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5" w15:restartNumberingAfterBreak="0">
    <w:nsid w:val="6F2C3B67"/>
    <w:multiLevelType w:val="multilevel"/>
    <w:tmpl w:val="431E5996"/>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12E"/>
    <w:rsid w:val="00073AE1"/>
    <w:rsid w:val="00126036"/>
    <w:rsid w:val="001423D9"/>
    <w:rsid w:val="00255B22"/>
    <w:rsid w:val="00280903"/>
    <w:rsid w:val="002B2A09"/>
    <w:rsid w:val="004F2F47"/>
    <w:rsid w:val="0053212E"/>
    <w:rsid w:val="00720BA3"/>
    <w:rsid w:val="00814F34"/>
    <w:rsid w:val="009D096B"/>
    <w:rsid w:val="00A00778"/>
    <w:rsid w:val="00A57032"/>
    <w:rsid w:val="00AA333C"/>
    <w:rsid w:val="00B3144B"/>
    <w:rsid w:val="00B77C15"/>
    <w:rsid w:val="00BE3B00"/>
    <w:rsid w:val="00BE6B21"/>
    <w:rsid w:val="00CF16CF"/>
    <w:rsid w:val="00DF43DD"/>
    <w:rsid w:val="00E62281"/>
    <w:rsid w:val="00F8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C09EF"/>
  <w15:docId w15:val="{57F06057-4616-43D3-9F3F-13FE1D12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overflowPunct w:val="0"/>
      <w:autoSpaceDE w:val="0"/>
    </w:pPr>
    <w:rPr>
      <w:rFonts w:ascii="Arial" w:hAnsi="Arial"/>
      <w:sz w:val="24"/>
      <w:lang w:eastAsia="en-US"/>
    </w:rPr>
  </w:style>
  <w:style w:type="paragraph" w:styleId="Heading1">
    <w:name w:val="heading 1"/>
    <w:basedOn w:val="Normal"/>
    <w:next w:val="Normal"/>
    <w:pPr>
      <w:keepNext/>
      <w:keepLines/>
      <w:spacing w:before="240" w:after="240"/>
      <w:outlineLvl w:val="0"/>
    </w:pPr>
    <w:rPr>
      <w:b/>
      <w:kern w:val="3"/>
    </w:rPr>
  </w:style>
  <w:style w:type="paragraph" w:styleId="Heading2">
    <w:name w:val="heading 2"/>
    <w:basedOn w:val="Heading1"/>
    <w:next w:val="Normal"/>
    <w:pPr>
      <w:outlineLvl w:val="1"/>
    </w:pPr>
  </w:style>
  <w:style w:type="paragraph" w:styleId="Heading3">
    <w:name w:val="heading 3"/>
    <w:basedOn w:val="Heading2"/>
    <w:next w:val="Normal"/>
    <w:pPr>
      <w:keepNext w:val="0"/>
      <w:keepLines w:val="0"/>
      <w:spacing w:before="0" w:after="0"/>
      <w:outlineLvl w:val="2"/>
    </w:pPr>
    <w:rPr>
      <w:b w:val="0"/>
    </w:rPr>
  </w:style>
  <w:style w:type="paragraph" w:styleId="Heading4">
    <w:name w:val="heading 4"/>
    <w:basedOn w:val="Heading3"/>
    <w:next w:val="Normal"/>
    <w:pPr>
      <w:outlineLvl w:val="3"/>
    </w:pPr>
  </w:style>
  <w:style w:type="paragraph" w:styleId="Heading5">
    <w:name w:val="heading 5"/>
    <w:basedOn w:val="Heading4"/>
    <w:next w:val="Normal"/>
    <w:pPr>
      <w:outlineLvl w:val="4"/>
    </w:pPr>
  </w:style>
  <w:style w:type="paragraph" w:styleId="Heading6">
    <w:name w:val="heading 6"/>
    <w:basedOn w:val="Heading5"/>
    <w:next w:val="Normal"/>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1"/>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2"/>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
    <w:name w:val="LFO2"/>
    <w:basedOn w:val="NoList"/>
    <w:pPr>
      <w:numPr>
        <w:numId w:val="1"/>
      </w:numPr>
    </w:pPr>
  </w:style>
  <w:style w:type="numbering" w:customStyle="1" w:styleId="LFO14">
    <w:name w:val="LFO14"/>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884</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Richardson</dc:creator>
  <cp:lastModifiedBy>Clerk</cp:lastModifiedBy>
  <cp:revision>4</cp:revision>
  <dcterms:created xsi:type="dcterms:W3CDTF">2024-07-17T11:54:00Z</dcterms:created>
  <dcterms:modified xsi:type="dcterms:W3CDTF">2024-07-17T12:13:00Z</dcterms:modified>
</cp:coreProperties>
</file>