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3D" w:rsidRPr="00B0203D" w:rsidRDefault="009D3416" w:rsidP="00B0203D">
      <w:pPr>
        <w:jc w:val="center"/>
        <w:rPr>
          <w:rFonts w:ascii="Gill Sans MT" w:hAnsi="Gill Sans MT"/>
          <w:b/>
          <w:color w:val="FFC000" w:themeColor="accent4"/>
          <w:sz w:val="36"/>
          <w:szCs w:val="36"/>
        </w:rPr>
      </w:pPr>
      <w:r w:rsidRPr="001A0A92">
        <w:rPr>
          <w:rFonts w:ascii="Gill Sans MT" w:hAnsi="Gill Sans MT"/>
          <w:b/>
          <w:color w:val="FFC000" w:themeColor="accent4"/>
          <w:sz w:val="36"/>
          <w:szCs w:val="36"/>
        </w:rPr>
        <w:t>SPANISH</w:t>
      </w:r>
      <w:r w:rsidR="00B07199" w:rsidRPr="001A0A92">
        <w:rPr>
          <w:rFonts w:ascii="Gill Sans MT" w:hAnsi="Gill Sans MT"/>
          <w:b/>
          <w:color w:val="FFC000" w:themeColor="accent4"/>
          <w:sz w:val="36"/>
          <w:szCs w:val="36"/>
        </w:rPr>
        <w:t xml:space="preserve"> AT THE GROVE</w:t>
      </w:r>
    </w:p>
    <w:tbl>
      <w:tblPr>
        <w:tblStyle w:val="TableGrid"/>
        <w:tblW w:w="0" w:type="auto"/>
        <w:tblLook w:val="04A0" w:firstRow="1" w:lastRow="0" w:firstColumn="1" w:lastColumn="0" w:noHBand="0" w:noVBand="1"/>
      </w:tblPr>
      <w:tblGrid>
        <w:gridCol w:w="13948"/>
      </w:tblGrid>
      <w:tr w:rsidR="00B0203D" w:rsidTr="00EC5153">
        <w:tc>
          <w:tcPr>
            <w:tcW w:w="13948" w:type="dxa"/>
          </w:tcPr>
          <w:p w:rsidR="00B0203D" w:rsidRPr="009C403F" w:rsidRDefault="00B0203D" w:rsidP="00EC5153">
            <w:pPr>
              <w:pStyle w:val="NormalWeb"/>
              <w:spacing w:before="0" w:beforeAutospacing="0" w:after="0" w:afterAutospacing="0"/>
              <w:jc w:val="center"/>
              <w:textAlignment w:val="top"/>
              <w:rPr>
                <w:rFonts w:ascii="Gill Sans MT" w:hAnsi="Gill Sans MT" w:cs="Arial"/>
                <w:b/>
                <w:color w:val="010101"/>
                <w:sz w:val="20"/>
                <w:szCs w:val="20"/>
              </w:rPr>
            </w:pPr>
            <w:r w:rsidRPr="009C403F">
              <w:rPr>
                <w:rFonts w:ascii="Gill Sans MT" w:hAnsi="Gill Sans MT" w:cs="Arial"/>
                <w:b/>
                <w:color w:val="010101"/>
                <w:sz w:val="20"/>
                <w:szCs w:val="20"/>
              </w:rPr>
              <w:t>INTENT</w:t>
            </w:r>
          </w:p>
          <w:p w:rsidR="00B0203D" w:rsidRPr="009C403F" w:rsidRDefault="00B0203D" w:rsidP="00EC5153">
            <w:pPr>
              <w:pStyle w:val="NormalWeb"/>
              <w:spacing w:before="0" w:beforeAutospacing="0" w:after="0" w:afterAutospacing="0"/>
              <w:jc w:val="center"/>
              <w:textAlignment w:val="top"/>
              <w:rPr>
                <w:rFonts w:ascii="Gill Sans MT" w:hAnsi="Gill Sans MT" w:cs="Arial"/>
                <w:color w:val="010101"/>
                <w:sz w:val="20"/>
                <w:szCs w:val="20"/>
              </w:rPr>
            </w:pPr>
          </w:p>
          <w:p w:rsidR="00B0203D" w:rsidRPr="009C403F" w:rsidRDefault="00B0203D" w:rsidP="00EC5153">
            <w:pPr>
              <w:pStyle w:val="NormalWeb"/>
              <w:spacing w:before="0" w:beforeAutospacing="0" w:after="0" w:afterAutospacing="0"/>
              <w:textAlignment w:val="top"/>
              <w:rPr>
                <w:rFonts w:ascii="Gill Sans MT" w:hAnsi="Gill Sans MT" w:cs="Arial"/>
                <w:color w:val="010101"/>
                <w:sz w:val="20"/>
                <w:szCs w:val="20"/>
              </w:rPr>
            </w:pPr>
            <w:r w:rsidRPr="009C403F">
              <w:rPr>
                <w:rFonts w:ascii="Gill Sans MT" w:hAnsi="Gill Sans MT" w:cs="Arial"/>
                <w:color w:val="010101"/>
                <w:sz w:val="20"/>
                <w:szCs w:val="20"/>
              </w:rPr>
              <w:t xml:space="preserve">At The Grove School we believe that </w:t>
            </w:r>
            <w:r w:rsidR="002C0105">
              <w:rPr>
                <w:rFonts w:ascii="Gill Sans MT" w:hAnsi="Gill Sans MT" w:cs="Arial"/>
                <w:color w:val="010101"/>
                <w:sz w:val="20"/>
                <w:szCs w:val="20"/>
              </w:rPr>
              <w:t>learning languages is a joy not to be put on the back shelf.  It develops a natural growth mind-set and builds well upon previous knowledge as well as underpinning understanding of the English language.</w:t>
            </w:r>
          </w:p>
          <w:p w:rsidR="00B0203D" w:rsidRPr="009C403F" w:rsidRDefault="00B0203D" w:rsidP="00EC5153">
            <w:pPr>
              <w:pStyle w:val="NormalWeb"/>
              <w:spacing w:before="0" w:beforeAutospacing="0" w:after="0" w:afterAutospacing="0"/>
              <w:textAlignment w:val="top"/>
              <w:rPr>
                <w:rFonts w:ascii="Gill Sans MT" w:hAnsi="Gill Sans MT" w:cs="Arial"/>
                <w:color w:val="010101"/>
                <w:sz w:val="20"/>
                <w:szCs w:val="20"/>
              </w:rPr>
            </w:pPr>
            <w:r w:rsidRPr="009C403F">
              <w:rPr>
                <w:rFonts w:ascii="Gill Sans MT" w:hAnsi="Gill Sans MT" w:cs="Arial"/>
                <w:color w:val="010101"/>
                <w:sz w:val="20"/>
                <w:szCs w:val="20"/>
              </w:rPr>
              <w:t> </w:t>
            </w:r>
          </w:p>
          <w:p w:rsidR="00B0203D" w:rsidRPr="009C403F" w:rsidRDefault="002C0105" w:rsidP="00EC5153">
            <w:pPr>
              <w:pStyle w:val="NormalWeb"/>
              <w:spacing w:before="0" w:beforeAutospacing="0" w:after="0" w:afterAutospacing="0"/>
              <w:textAlignment w:val="top"/>
              <w:rPr>
                <w:rFonts w:ascii="Gill Sans MT" w:hAnsi="Gill Sans MT" w:cs="Arial"/>
                <w:color w:val="010101"/>
                <w:sz w:val="20"/>
                <w:szCs w:val="20"/>
              </w:rPr>
            </w:pPr>
            <w:r>
              <w:rPr>
                <w:rFonts w:ascii="Gill Sans MT" w:hAnsi="Gill Sans MT" w:cs="Arial"/>
                <w:color w:val="010101"/>
                <w:sz w:val="20"/>
                <w:szCs w:val="20"/>
              </w:rPr>
              <w:t xml:space="preserve">We believe </w:t>
            </w:r>
            <w:r w:rsidR="004C3AAB">
              <w:rPr>
                <w:rFonts w:ascii="Gill Sans MT" w:hAnsi="Gill Sans MT" w:cs="Arial"/>
                <w:color w:val="010101"/>
                <w:sz w:val="20"/>
                <w:szCs w:val="20"/>
              </w:rPr>
              <w:t xml:space="preserve">that learning, enjoying, discovering and playing with </w:t>
            </w:r>
            <w:r>
              <w:rPr>
                <w:rFonts w:ascii="Gill Sans MT" w:hAnsi="Gill Sans MT" w:cs="Arial"/>
                <w:color w:val="010101"/>
                <w:sz w:val="20"/>
                <w:szCs w:val="20"/>
              </w:rPr>
              <w:t>languages</w:t>
            </w:r>
            <w:r w:rsidR="00B0203D" w:rsidRPr="009C403F">
              <w:rPr>
                <w:rFonts w:ascii="Gill Sans MT" w:hAnsi="Gill Sans MT" w:cs="Arial"/>
                <w:color w:val="010101"/>
                <w:sz w:val="20"/>
                <w:szCs w:val="20"/>
              </w:rPr>
              <w:t xml:space="preserve"> enables children to develop their learning across the wider curriculum and lays the foundations for success in future lines of study and employment.</w:t>
            </w:r>
          </w:p>
          <w:p w:rsidR="00B0203D" w:rsidRPr="009C403F" w:rsidRDefault="00B0203D" w:rsidP="00EC5153">
            <w:pPr>
              <w:pStyle w:val="NormalWeb"/>
              <w:spacing w:before="0" w:beforeAutospacing="0" w:after="0" w:afterAutospacing="0"/>
              <w:textAlignment w:val="top"/>
              <w:rPr>
                <w:rFonts w:ascii="Gill Sans MT" w:hAnsi="Gill Sans MT" w:cs="Arial"/>
                <w:color w:val="010101"/>
                <w:sz w:val="20"/>
                <w:szCs w:val="20"/>
              </w:rPr>
            </w:pPr>
          </w:p>
          <w:p w:rsidR="00B0203D" w:rsidRPr="009C403F" w:rsidRDefault="00B0203D" w:rsidP="00EC5153">
            <w:pPr>
              <w:pStyle w:val="NormalWeb"/>
              <w:spacing w:before="0" w:beforeAutospacing="0" w:after="0" w:afterAutospacing="0"/>
              <w:textAlignment w:val="top"/>
              <w:rPr>
                <w:rFonts w:ascii="Gill Sans MT" w:hAnsi="Gill Sans MT" w:cs="Arial"/>
                <w:color w:val="010101"/>
                <w:sz w:val="20"/>
                <w:szCs w:val="20"/>
              </w:rPr>
            </w:pPr>
            <w:r w:rsidRPr="009C403F">
              <w:rPr>
                <w:rFonts w:ascii="Gill Sans MT" w:hAnsi="Gill Sans MT" w:cs="Arial"/>
                <w:color w:val="010101"/>
                <w:sz w:val="20"/>
                <w:szCs w:val="20"/>
              </w:rPr>
              <w:t>We recognise the importance of taking a consistent whole school approach to the teaching o</w:t>
            </w:r>
            <w:r w:rsidR="002C0105">
              <w:rPr>
                <w:rFonts w:ascii="Gill Sans MT" w:hAnsi="Gill Sans MT" w:cs="Arial"/>
                <w:color w:val="010101"/>
                <w:sz w:val="20"/>
                <w:szCs w:val="20"/>
              </w:rPr>
              <w:t xml:space="preserve">f Spanish </w:t>
            </w:r>
            <w:r w:rsidRPr="009C403F">
              <w:rPr>
                <w:rFonts w:ascii="Gill Sans MT" w:hAnsi="Gill Sans MT" w:cs="Arial"/>
                <w:color w:val="010101"/>
                <w:sz w:val="20"/>
                <w:szCs w:val="20"/>
              </w:rPr>
              <w:t xml:space="preserve">in order to close any gaps and to target the highest possible number of children attaining </w:t>
            </w:r>
            <w:r w:rsidR="002C0105">
              <w:rPr>
                <w:rFonts w:ascii="Gill Sans MT" w:hAnsi="Gill Sans MT" w:cs="Arial"/>
                <w:color w:val="010101"/>
                <w:sz w:val="20"/>
                <w:szCs w:val="20"/>
              </w:rPr>
              <w:t>our goals for the end of Year 6.</w:t>
            </w:r>
          </w:p>
          <w:p w:rsidR="00B0203D" w:rsidRPr="009C403F" w:rsidRDefault="00B0203D" w:rsidP="00EC5153">
            <w:pPr>
              <w:pStyle w:val="NormalWeb"/>
              <w:spacing w:before="0" w:beforeAutospacing="0" w:after="0" w:afterAutospacing="0"/>
              <w:textAlignment w:val="top"/>
              <w:rPr>
                <w:rFonts w:ascii="Gill Sans MT" w:hAnsi="Gill Sans MT" w:cs="Arial"/>
                <w:color w:val="010101"/>
                <w:sz w:val="20"/>
                <w:szCs w:val="20"/>
              </w:rPr>
            </w:pPr>
            <w:r w:rsidRPr="009C403F">
              <w:rPr>
                <w:rFonts w:ascii="Gill Sans MT" w:hAnsi="Gill Sans MT" w:cs="Arial"/>
                <w:color w:val="010101"/>
                <w:sz w:val="20"/>
                <w:szCs w:val="20"/>
              </w:rPr>
              <w:t> </w:t>
            </w:r>
          </w:p>
          <w:p w:rsidR="00B0203D" w:rsidRPr="009C403F" w:rsidRDefault="00B0203D" w:rsidP="00EC5153">
            <w:pPr>
              <w:pStyle w:val="NormalWeb"/>
              <w:spacing w:before="0" w:beforeAutospacing="0" w:after="0" w:afterAutospacing="0"/>
              <w:textAlignment w:val="top"/>
              <w:rPr>
                <w:rFonts w:ascii="Gill Sans MT" w:hAnsi="Gill Sans MT" w:cs="Arial"/>
                <w:color w:val="010101"/>
                <w:sz w:val="20"/>
                <w:szCs w:val="20"/>
              </w:rPr>
            </w:pPr>
            <w:r w:rsidRPr="009C403F">
              <w:rPr>
                <w:rFonts w:ascii="Gill Sans MT" w:hAnsi="Gill Sans MT" w:cs="Arial"/>
                <w:color w:val="010101"/>
                <w:sz w:val="20"/>
                <w:szCs w:val="20"/>
              </w:rPr>
              <w:t>We have high expectations of all children and we encourage children to challenge themselves, persevere and pursue success, reaching new heights together.</w:t>
            </w:r>
          </w:p>
          <w:p w:rsidR="00B0203D" w:rsidRDefault="00B0203D" w:rsidP="00EC5153">
            <w:pPr>
              <w:jc w:val="center"/>
              <w:rPr>
                <w:rFonts w:ascii="Gill Sans MT" w:hAnsi="Gill Sans MT"/>
                <w:b/>
                <w:sz w:val="36"/>
                <w:szCs w:val="36"/>
              </w:rPr>
            </w:pPr>
          </w:p>
        </w:tc>
      </w:tr>
    </w:tbl>
    <w:p w:rsidR="00B0203D" w:rsidRPr="009C403F" w:rsidRDefault="00B0203D" w:rsidP="00B0203D">
      <w:pPr>
        <w:jc w:val="center"/>
        <w:rPr>
          <w:rFonts w:ascii="Gill Sans MT" w:hAnsi="Gill Sans MT"/>
        </w:rPr>
      </w:pPr>
      <w:r w:rsidRPr="009C403F">
        <w:rPr>
          <w:rFonts w:ascii="Gill Sans MT" w:hAnsi="Gill Sans MT"/>
          <w:noProof/>
          <w:sz w:val="20"/>
          <w:szCs w:val="20"/>
          <w:lang w:eastAsia="en-GB"/>
        </w:rPr>
        <mc:AlternateContent>
          <mc:Choice Requires="wps">
            <w:drawing>
              <wp:anchor distT="0" distB="0" distL="114300" distR="114300" simplePos="0" relativeHeight="251662336" behindDoc="0" locked="0" layoutInCell="1" allowOverlap="1" wp14:anchorId="7293B8B1" wp14:editId="2821415C">
                <wp:simplePos x="0" y="0"/>
                <wp:positionH relativeFrom="margin">
                  <wp:align>center</wp:align>
                </wp:positionH>
                <wp:positionV relativeFrom="paragraph">
                  <wp:posOffset>3528</wp:posOffset>
                </wp:positionV>
                <wp:extent cx="405441" cy="405441"/>
                <wp:effectExtent l="19050" t="0" r="13970" b="33020"/>
                <wp:wrapNone/>
                <wp:docPr id="2" name="Down Arrow 2"/>
                <wp:cNvGraphicFramePr/>
                <a:graphic xmlns:a="http://schemas.openxmlformats.org/drawingml/2006/main">
                  <a:graphicData uri="http://schemas.microsoft.com/office/word/2010/wordprocessingShape">
                    <wps:wsp>
                      <wps:cNvSpPr/>
                      <wps:spPr>
                        <a:xfrm>
                          <a:off x="0" y="0"/>
                          <a:ext cx="405441" cy="40544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2F1F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0;margin-top:.3pt;width:31.9pt;height:31.9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" adj="10800" fillcolor="#00b050" strokecolor="#1f4d78 [1604]" strokeweight="1pt">
                <w10:wrap anchorx="margin"/>
              </v:shape>
            </w:pict>
          </mc:Fallback>
        </mc:AlternateContent>
      </w:r>
    </w:p>
    <w:p w:rsidR="00B0203D" w:rsidRDefault="00B0203D" w:rsidP="00B0203D">
      <w:pPr>
        <w:shd w:val="clear" w:color="auto" w:fill="FFFFFF"/>
        <w:spacing w:after="0" w:line="240" w:lineRule="auto"/>
        <w:textAlignment w:val="top"/>
        <w:rPr>
          <w:rFonts w:ascii="Gill Sans MT" w:eastAsia="Times New Roman" w:hAnsi="Gill Sans MT" w:cs="Arial"/>
          <w:color w:val="010101"/>
          <w:sz w:val="20"/>
          <w:szCs w:val="20"/>
          <w:lang w:eastAsia="en-GB"/>
        </w:rPr>
      </w:pPr>
      <w:r w:rsidRPr="009C403F">
        <w:rPr>
          <w:rFonts w:ascii="Gill Sans MT" w:eastAsia="Times New Roman" w:hAnsi="Gill Sans MT" w:cs="Arial"/>
          <w:color w:val="010101"/>
          <w:sz w:val="20"/>
          <w:szCs w:val="20"/>
          <w:lang w:eastAsia="en-GB"/>
        </w:rPr>
        <w:t> </w:t>
      </w:r>
    </w:p>
    <w:tbl>
      <w:tblPr>
        <w:tblStyle w:val="TableGrid"/>
        <w:tblW w:w="0" w:type="auto"/>
        <w:tblLook w:val="04A0" w:firstRow="1" w:lastRow="0" w:firstColumn="1" w:lastColumn="0" w:noHBand="0" w:noVBand="1"/>
      </w:tblPr>
      <w:tblGrid>
        <w:gridCol w:w="13948"/>
      </w:tblGrid>
      <w:tr w:rsidR="00B0203D" w:rsidRPr="009C403F" w:rsidTr="00EC5153">
        <w:tc>
          <w:tcPr>
            <w:tcW w:w="13948" w:type="dxa"/>
          </w:tcPr>
          <w:p w:rsidR="00B0203D" w:rsidRPr="009C403F" w:rsidRDefault="00B0203D" w:rsidP="00EC5153">
            <w:pPr>
              <w:jc w:val="center"/>
              <w:textAlignment w:val="top"/>
              <w:rPr>
                <w:rFonts w:ascii="Gill Sans MT" w:eastAsia="Times New Roman" w:hAnsi="Gill Sans MT" w:cs="Arial"/>
                <w:b/>
                <w:color w:val="010101"/>
                <w:sz w:val="20"/>
                <w:szCs w:val="20"/>
                <w:lang w:eastAsia="en-GB"/>
              </w:rPr>
            </w:pPr>
            <w:r w:rsidRPr="009C403F">
              <w:rPr>
                <w:rFonts w:ascii="Gill Sans MT" w:eastAsia="Times New Roman" w:hAnsi="Gill Sans MT" w:cs="Arial"/>
                <w:b/>
                <w:color w:val="010101"/>
                <w:sz w:val="20"/>
                <w:szCs w:val="20"/>
                <w:lang w:eastAsia="en-GB"/>
              </w:rPr>
              <w:t>IMPLEMENTATION</w:t>
            </w:r>
          </w:p>
          <w:p w:rsidR="00E53D78" w:rsidRDefault="00B0203D" w:rsidP="00E53D78">
            <w:pPr>
              <w:shd w:val="clear" w:color="auto" w:fill="FFFFFF"/>
              <w:spacing w:before="100" w:beforeAutospacing="1" w:after="100" w:afterAutospacing="1"/>
              <w:rPr>
                <w:rFonts w:ascii="Gill Sans MT" w:eastAsia="Times New Roman" w:hAnsi="Gill Sans MT" w:cs="Arial"/>
                <w:color w:val="333333"/>
                <w:sz w:val="20"/>
                <w:szCs w:val="20"/>
                <w:lang w:eastAsia="en-GB"/>
              </w:rPr>
            </w:pPr>
            <w:r w:rsidRPr="002C0105">
              <w:rPr>
                <w:rFonts w:ascii="Gill Sans MT" w:eastAsia="Times New Roman" w:hAnsi="Gill Sans MT" w:cs="Arial"/>
                <w:color w:val="333333"/>
                <w:sz w:val="20"/>
                <w:szCs w:val="20"/>
                <w:lang w:eastAsia="en-GB"/>
              </w:rPr>
              <w:t xml:space="preserve">Based on </w:t>
            </w:r>
            <w:hyperlink r:id="rId5" w:history="1">
              <w:r w:rsidR="00DA416C" w:rsidRPr="00D83A1D">
                <w:rPr>
                  <w:rStyle w:val="Hyperlink"/>
                  <w:rFonts w:ascii="Gill Sans MT" w:eastAsia="Times New Roman" w:hAnsi="Gill Sans MT" w:cs="Arial"/>
                  <w:sz w:val="20"/>
                  <w:szCs w:val="20"/>
                  <w:lang w:eastAsia="en-GB"/>
                </w:rPr>
                <w:t>https://www.languageangels.com/schools/</w:t>
              </w:r>
            </w:hyperlink>
            <w:r w:rsidR="00DA416C">
              <w:rPr>
                <w:rFonts w:ascii="Gill Sans MT" w:eastAsia="Times New Roman" w:hAnsi="Gill Sans MT" w:cs="Arial"/>
                <w:color w:val="333333"/>
                <w:sz w:val="20"/>
                <w:szCs w:val="20"/>
                <w:lang w:eastAsia="en-GB"/>
              </w:rPr>
              <w:t xml:space="preserve"> </w:t>
            </w:r>
          </w:p>
          <w:p w:rsidR="00B0203D" w:rsidRPr="00E53D78" w:rsidRDefault="00DA416C" w:rsidP="00E53D78">
            <w:pPr>
              <w:shd w:val="clear" w:color="auto" w:fill="FFFFFF"/>
              <w:rPr>
                <w:rFonts w:ascii="Gill Sans MT" w:eastAsia="Times New Roman" w:hAnsi="Gill Sans MT" w:cs="Arial"/>
                <w:color w:val="333333"/>
                <w:sz w:val="20"/>
                <w:szCs w:val="20"/>
                <w:lang w:eastAsia="en-GB"/>
              </w:rPr>
            </w:pPr>
            <w:r>
              <w:rPr>
                <w:rFonts w:ascii="Gill Sans MT" w:hAnsi="Gill Sans MT" w:cs="Arial"/>
                <w:color w:val="010101"/>
                <w:sz w:val="20"/>
                <w:szCs w:val="20"/>
              </w:rPr>
              <w:t xml:space="preserve">Time allocation </w:t>
            </w:r>
          </w:p>
          <w:p w:rsidR="00B0203D" w:rsidRPr="000174D8" w:rsidRDefault="00B0203D" w:rsidP="00E53D78">
            <w:pPr>
              <w:pStyle w:val="NormalWeb"/>
              <w:spacing w:before="0" w:beforeAutospacing="0" w:after="0" w:afterAutospacing="0"/>
              <w:textAlignment w:val="top"/>
              <w:rPr>
                <w:rFonts w:ascii="Gill Sans MT" w:hAnsi="Gill Sans MT" w:cs="Arial"/>
                <w:color w:val="010101"/>
                <w:sz w:val="20"/>
                <w:szCs w:val="20"/>
              </w:rPr>
            </w:pPr>
            <w:r w:rsidRPr="000174D8">
              <w:rPr>
                <w:rFonts w:ascii="Gill Sans MT" w:hAnsi="Gill Sans MT" w:cs="Arial"/>
                <w:color w:val="010101"/>
                <w:sz w:val="20"/>
                <w:szCs w:val="20"/>
              </w:rPr>
              <w:t>60 minutes per week in total</w:t>
            </w:r>
          </w:p>
          <w:p w:rsidR="00B0203D" w:rsidRPr="000174D8" w:rsidRDefault="00B0203D" w:rsidP="00E53D78">
            <w:pPr>
              <w:pStyle w:val="NormalWeb"/>
              <w:spacing w:before="0" w:beforeAutospacing="0" w:after="0" w:afterAutospacing="0"/>
              <w:textAlignment w:val="top"/>
              <w:rPr>
                <w:rFonts w:ascii="Gill Sans MT" w:hAnsi="Gill Sans MT" w:cs="Arial"/>
                <w:color w:val="010101"/>
                <w:sz w:val="20"/>
                <w:szCs w:val="20"/>
              </w:rPr>
            </w:pPr>
            <w:r w:rsidRPr="000174D8">
              <w:rPr>
                <w:rFonts w:ascii="Gill Sans MT" w:hAnsi="Gill Sans MT" w:cs="Arial"/>
                <w:color w:val="010101"/>
                <w:sz w:val="20"/>
                <w:szCs w:val="20"/>
              </w:rPr>
              <w:t>a 30-minute lesson</w:t>
            </w:r>
          </w:p>
          <w:p w:rsidR="00B0203D" w:rsidRDefault="00DA416C" w:rsidP="00E53D78">
            <w:pPr>
              <w:pStyle w:val="NormalWeb"/>
              <w:spacing w:before="0" w:beforeAutospacing="0" w:after="0" w:afterAutospacing="0"/>
              <w:textAlignment w:val="top"/>
              <w:rPr>
                <w:rFonts w:ascii="Gill Sans MT" w:hAnsi="Gill Sans MT" w:cs="Arial"/>
                <w:color w:val="010101"/>
                <w:sz w:val="20"/>
                <w:szCs w:val="20"/>
              </w:rPr>
            </w:pPr>
            <w:r>
              <w:rPr>
                <w:rFonts w:ascii="Gill Sans MT" w:hAnsi="Gill Sans MT" w:cs="Arial"/>
                <w:color w:val="010101"/>
                <w:sz w:val="20"/>
                <w:szCs w:val="20"/>
              </w:rPr>
              <w:t>a follow up session</w:t>
            </w:r>
          </w:p>
          <w:p w:rsidR="002C0105" w:rsidRDefault="002C0105" w:rsidP="002C0105">
            <w:pPr>
              <w:pStyle w:val="NormalWeb"/>
              <w:spacing w:before="0" w:beforeAutospacing="0" w:after="0" w:afterAutospacing="0"/>
              <w:textAlignment w:val="top"/>
              <w:rPr>
                <w:rFonts w:ascii="Gill Sans MT" w:hAnsi="Gill Sans MT" w:cs="Arial"/>
                <w:color w:val="010101"/>
                <w:sz w:val="20"/>
                <w:szCs w:val="20"/>
              </w:rPr>
            </w:pPr>
          </w:p>
          <w:p w:rsidR="002C0105" w:rsidRDefault="00DA416C" w:rsidP="002C0105">
            <w:pPr>
              <w:pStyle w:val="NormalWeb"/>
              <w:spacing w:before="0" w:beforeAutospacing="0" w:after="0" w:afterAutospacing="0"/>
              <w:textAlignment w:val="top"/>
              <w:rPr>
                <w:rFonts w:ascii="Gill Sans MT" w:hAnsi="Gill Sans MT" w:cs="Arial"/>
                <w:color w:val="010101"/>
                <w:sz w:val="20"/>
                <w:szCs w:val="20"/>
              </w:rPr>
            </w:pPr>
            <w:r>
              <w:rPr>
                <w:rFonts w:ascii="Gill Sans MT" w:hAnsi="Gill Sans MT" w:cs="Arial"/>
                <w:color w:val="010101"/>
                <w:sz w:val="20"/>
                <w:szCs w:val="20"/>
              </w:rPr>
              <w:t xml:space="preserve">Learning is divided into 5 focus areas Listening, Speaking, Reading, Writing and Grammar.  We follow a </w:t>
            </w:r>
            <w:proofErr w:type="gramStart"/>
            <w:r>
              <w:rPr>
                <w:rFonts w:ascii="Gill Sans MT" w:hAnsi="Gill Sans MT" w:cs="Arial"/>
                <w:color w:val="010101"/>
                <w:sz w:val="20"/>
                <w:szCs w:val="20"/>
              </w:rPr>
              <w:t>2 year</w:t>
            </w:r>
            <w:proofErr w:type="gramEnd"/>
            <w:r>
              <w:rPr>
                <w:rFonts w:ascii="Gill Sans MT" w:hAnsi="Gill Sans MT" w:cs="Arial"/>
                <w:color w:val="010101"/>
                <w:sz w:val="20"/>
                <w:szCs w:val="20"/>
              </w:rPr>
              <w:t xml:space="preserve"> cycle to cater for mixed age classes.</w:t>
            </w:r>
          </w:p>
          <w:p w:rsidR="004C3AAB" w:rsidRPr="000174D8" w:rsidRDefault="004C3AAB" w:rsidP="002C0105">
            <w:pPr>
              <w:pStyle w:val="NormalWeb"/>
              <w:spacing w:before="0" w:beforeAutospacing="0" w:after="0" w:afterAutospacing="0"/>
              <w:textAlignment w:val="top"/>
              <w:rPr>
                <w:rFonts w:ascii="Gill Sans MT" w:hAnsi="Gill Sans MT" w:cs="Arial"/>
                <w:color w:val="010101"/>
                <w:sz w:val="20"/>
                <w:szCs w:val="20"/>
              </w:rPr>
            </w:pPr>
            <w:r>
              <w:rPr>
                <w:rFonts w:ascii="Gill Sans MT" w:hAnsi="Gill Sans MT" w:cs="Arial"/>
                <w:color w:val="010101"/>
                <w:sz w:val="20"/>
                <w:szCs w:val="20"/>
              </w:rPr>
              <w:t>Assessment will be ongoing and passed onto the next teacher to revisit and secure previously developed knowledge.</w:t>
            </w:r>
          </w:p>
          <w:p w:rsidR="00B0203D" w:rsidRPr="009C403F" w:rsidRDefault="00DA416C" w:rsidP="00B0203D">
            <w:pPr>
              <w:pStyle w:val="NormalWeb"/>
              <w:spacing w:before="0" w:beforeAutospacing="0" w:after="0" w:afterAutospacing="0"/>
              <w:textAlignment w:val="top"/>
              <w:rPr>
                <w:rFonts w:ascii="Gill Sans MT" w:hAnsi="Gill Sans MT" w:cs="Arial"/>
                <w:color w:val="010101"/>
                <w:sz w:val="20"/>
                <w:szCs w:val="20"/>
              </w:rPr>
            </w:pPr>
            <w:r>
              <w:rPr>
                <w:rFonts w:ascii="Gill Sans MT" w:hAnsi="Gill Sans MT" w:cs="Arial"/>
                <w:color w:val="010101"/>
                <w:sz w:val="20"/>
                <w:szCs w:val="20"/>
              </w:rPr>
              <w:t>Follow the name of the unit</w:t>
            </w:r>
            <w:r w:rsidR="00B0203D" w:rsidRPr="002C0105">
              <w:rPr>
                <w:rFonts w:ascii="Gill Sans MT" w:hAnsi="Gill Sans MT" w:cs="Arial"/>
                <w:color w:val="010101"/>
                <w:sz w:val="20"/>
                <w:szCs w:val="20"/>
              </w:rPr>
              <w:t xml:space="preserve"> on the website</w:t>
            </w:r>
            <w:r w:rsidR="00B0203D" w:rsidRPr="000174D8">
              <w:rPr>
                <w:rFonts w:ascii="Gill Sans MT" w:hAnsi="Gill Sans MT" w:cs="Arial"/>
                <w:color w:val="010101"/>
                <w:sz w:val="20"/>
                <w:szCs w:val="20"/>
              </w:rPr>
              <w:t xml:space="preserve"> </w:t>
            </w:r>
            <w:r>
              <w:rPr>
                <w:rFonts w:ascii="Gill Sans MT" w:hAnsi="Gill Sans MT" w:cs="Arial"/>
                <w:color w:val="010101"/>
                <w:sz w:val="20"/>
                <w:szCs w:val="20"/>
              </w:rPr>
              <w:t>to get to the lesson resources, including knowledge organisers, medium</w:t>
            </w:r>
            <w:r w:rsidR="005F7857">
              <w:rPr>
                <w:rFonts w:ascii="Gill Sans MT" w:hAnsi="Gill Sans MT" w:cs="Arial"/>
                <w:color w:val="010101"/>
                <w:sz w:val="20"/>
                <w:szCs w:val="20"/>
              </w:rPr>
              <w:t xml:space="preserve"> </w:t>
            </w:r>
            <w:r>
              <w:rPr>
                <w:rFonts w:ascii="Gill Sans MT" w:hAnsi="Gill Sans MT" w:cs="Arial"/>
                <w:color w:val="010101"/>
                <w:sz w:val="20"/>
                <w:szCs w:val="20"/>
              </w:rPr>
              <w:t>ter</w:t>
            </w:r>
            <w:r w:rsidR="005F7857">
              <w:rPr>
                <w:rFonts w:ascii="Gill Sans MT" w:hAnsi="Gill Sans MT" w:cs="Arial"/>
                <w:color w:val="010101"/>
                <w:sz w:val="20"/>
                <w:szCs w:val="20"/>
              </w:rPr>
              <w:t>m planning and lesson plans, core</w:t>
            </w:r>
            <w:r>
              <w:rPr>
                <w:rFonts w:ascii="Gill Sans MT" w:hAnsi="Gill Sans MT" w:cs="Arial"/>
                <w:color w:val="010101"/>
                <w:sz w:val="20"/>
                <w:szCs w:val="20"/>
              </w:rPr>
              <w:t xml:space="preserve"> vocabulary </w:t>
            </w:r>
            <w:r w:rsidR="005F7857">
              <w:rPr>
                <w:rFonts w:ascii="Gill Sans MT" w:hAnsi="Gill Sans MT" w:cs="Arial"/>
                <w:color w:val="010101"/>
                <w:sz w:val="20"/>
                <w:szCs w:val="20"/>
              </w:rPr>
              <w:t>and power points with audio for pronunciation.</w:t>
            </w:r>
          </w:p>
        </w:tc>
      </w:tr>
    </w:tbl>
    <w:p w:rsidR="00B0203D" w:rsidRPr="009C403F" w:rsidRDefault="00B0203D" w:rsidP="00B0203D">
      <w:pPr>
        <w:shd w:val="clear" w:color="auto" w:fill="FFFFFF"/>
        <w:spacing w:after="0" w:line="240" w:lineRule="auto"/>
        <w:textAlignment w:val="top"/>
        <w:rPr>
          <w:rFonts w:ascii="Gill Sans MT" w:eastAsia="Times New Roman" w:hAnsi="Gill Sans MT" w:cs="Arial"/>
          <w:color w:val="010101"/>
          <w:sz w:val="20"/>
          <w:szCs w:val="20"/>
          <w:lang w:eastAsia="en-GB"/>
        </w:rPr>
      </w:pPr>
      <w:r w:rsidRPr="009C403F">
        <w:rPr>
          <w:rFonts w:ascii="Gill Sans MT" w:hAnsi="Gill Sans MT"/>
          <w:noProof/>
          <w:sz w:val="20"/>
          <w:szCs w:val="20"/>
          <w:lang w:eastAsia="en-GB"/>
        </w:rPr>
        <w:lastRenderedPageBreak/>
        <mc:AlternateContent>
          <mc:Choice Requires="wps">
            <w:drawing>
              <wp:anchor distT="0" distB="0" distL="114300" distR="114300" simplePos="0" relativeHeight="251663360" behindDoc="0" locked="0" layoutInCell="1" allowOverlap="1" wp14:anchorId="1ED51EFF" wp14:editId="7112D56E">
                <wp:simplePos x="0" y="0"/>
                <wp:positionH relativeFrom="margin">
                  <wp:align>center</wp:align>
                </wp:positionH>
                <wp:positionV relativeFrom="paragraph">
                  <wp:posOffset>28990</wp:posOffset>
                </wp:positionV>
                <wp:extent cx="405441" cy="405441"/>
                <wp:effectExtent l="19050" t="0" r="13970" b="33020"/>
                <wp:wrapNone/>
                <wp:docPr id="1" name="Down Arrow 1"/>
                <wp:cNvGraphicFramePr/>
                <a:graphic xmlns:a="http://schemas.openxmlformats.org/drawingml/2006/main">
                  <a:graphicData uri="http://schemas.microsoft.com/office/word/2010/wordprocessingShape">
                    <wps:wsp>
                      <wps:cNvSpPr/>
                      <wps:spPr>
                        <a:xfrm>
                          <a:off x="0" y="0"/>
                          <a:ext cx="405441" cy="40544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751AD" id="Down Arrow 1" o:spid="_x0000_s1026" type="#_x0000_t67" style="position:absolute;margin-left:0;margin-top:2.3pt;width:31.9pt;height:31.9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" adj="10800" fillcolor="#00b050" strokecolor="#1f4d78 [1604]" strokeweight="1pt">
                <w10:wrap anchorx="margin"/>
              </v:shape>
            </w:pict>
          </mc:Fallback>
        </mc:AlternateContent>
      </w:r>
    </w:p>
    <w:p w:rsidR="00B0203D" w:rsidRPr="009C403F" w:rsidRDefault="00B0203D" w:rsidP="00B0203D">
      <w:pPr>
        <w:spacing w:after="0" w:line="240" w:lineRule="auto"/>
        <w:jc w:val="center"/>
        <w:textAlignment w:val="top"/>
        <w:rPr>
          <w:rFonts w:ascii="Gill Sans MT" w:eastAsia="Times New Roman" w:hAnsi="Gill Sans MT" w:cstheme="minorHAnsi"/>
          <w:color w:val="010101"/>
          <w:sz w:val="20"/>
          <w:szCs w:val="20"/>
          <w:lang w:eastAsia="en-GB"/>
        </w:rPr>
      </w:pPr>
    </w:p>
    <w:p w:rsidR="00B0203D" w:rsidRPr="009C403F" w:rsidRDefault="00B0203D" w:rsidP="00B0203D">
      <w:pPr>
        <w:spacing w:after="0" w:line="240" w:lineRule="auto"/>
        <w:textAlignment w:val="top"/>
        <w:rPr>
          <w:rFonts w:ascii="Gill Sans MT" w:eastAsia="Times New Roman" w:hAnsi="Gill Sans MT" w:cstheme="minorHAnsi"/>
          <w:color w:val="010101"/>
          <w:sz w:val="20"/>
          <w:szCs w:val="20"/>
          <w:lang w:eastAsia="en-GB"/>
        </w:rPr>
      </w:pPr>
    </w:p>
    <w:tbl>
      <w:tblPr>
        <w:tblStyle w:val="TableGrid"/>
        <w:tblW w:w="0" w:type="auto"/>
        <w:tblLook w:val="04A0" w:firstRow="1" w:lastRow="0" w:firstColumn="1" w:lastColumn="0" w:noHBand="0" w:noVBand="1"/>
      </w:tblPr>
      <w:tblGrid>
        <w:gridCol w:w="13948"/>
      </w:tblGrid>
      <w:tr w:rsidR="00B0203D" w:rsidRPr="009C403F" w:rsidTr="00EC5153">
        <w:tc>
          <w:tcPr>
            <w:tcW w:w="13948" w:type="dxa"/>
          </w:tcPr>
          <w:p w:rsidR="00B0203D" w:rsidRPr="009C403F" w:rsidRDefault="00B0203D" w:rsidP="00EC5153">
            <w:pPr>
              <w:jc w:val="center"/>
              <w:textAlignment w:val="top"/>
              <w:rPr>
                <w:rFonts w:ascii="Gill Sans MT" w:eastAsia="Times New Roman" w:hAnsi="Gill Sans MT" w:cstheme="minorHAnsi"/>
                <w:b/>
                <w:color w:val="010101"/>
                <w:sz w:val="20"/>
                <w:szCs w:val="20"/>
                <w:lang w:eastAsia="en-GB"/>
              </w:rPr>
            </w:pPr>
            <w:r w:rsidRPr="009C403F">
              <w:rPr>
                <w:rFonts w:ascii="Gill Sans MT" w:eastAsia="Times New Roman" w:hAnsi="Gill Sans MT" w:cstheme="minorHAnsi"/>
                <w:b/>
                <w:color w:val="010101"/>
                <w:sz w:val="20"/>
                <w:szCs w:val="20"/>
                <w:lang w:eastAsia="en-GB"/>
              </w:rPr>
              <w:t>IMPACT</w:t>
            </w:r>
          </w:p>
          <w:p w:rsidR="00B0203D" w:rsidRPr="009C403F" w:rsidRDefault="00B0203D" w:rsidP="002C0105">
            <w:pPr>
              <w:pStyle w:val="NormalWeb"/>
              <w:spacing w:before="0" w:beforeAutospacing="0" w:after="0" w:afterAutospacing="0"/>
              <w:textAlignment w:val="top"/>
              <w:rPr>
                <w:rFonts w:ascii="Gill Sans MT" w:hAnsi="Gill Sans MT" w:cs="Arial"/>
                <w:color w:val="010101"/>
                <w:sz w:val="20"/>
                <w:szCs w:val="20"/>
              </w:rPr>
            </w:pPr>
            <w:r w:rsidRPr="009C403F">
              <w:rPr>
                <w:rFonts w:ascii="Gill Sans MT" w:hAnsi="Gill Sans MT" w:cs="Arial"/>
                <w:color w:val="010101"/>
                <w:sz w:val="20"/>
                <w:szCs w:val="20"/>
              </w:rPr>
              <w:t xml:space="preserve">Children at The Grove enjoy </w:t>
            </w:r>
            <w:r w:rsidR="002C0105">
              <w:rPr>
                <w:rFonts w:ascii="Gill Sans MT" w:hAnsi="Gill Sans MT" w:cs="Arial"/>
                <w:color w:val="010101"/>
                <w:sz w:val="20"/>
                <w:szCs w:val="20"/>
              </w:rPr>
              <w:t>speaking, reading and writing in Spanish.  We can hear them using it in play</w:t>
            </w:r>
            <w:r w:rsidR="004C3AAB">
              <w:rPr>
                <w:rFonts w:ascii="Gill Sans MT" w:hAnsi="Gill Sans MT" w:cs="Arial"/>
                <w:color w:val="010101"/>
                <w:sz w:val="20"/>
                <w:szCs w:val="20"/>
              </w:rPr>
              <w:t xml:space="preserve"> and simple conversation.  We can feel their aspirations for wanting to speak Spanish well but with realism that this will take time and practice and well developed knowledge.</w:t>
            </w:r>
          </w:p>
          <w:p w:rsidR="00B0203D" w:rsidRPr="009C403F" w:rsidRDefault="00B0203D" w:rsidP="00EC5153">
            <w:pPr>
              <w:pStyle w:val="NormalWeb"/>
              <w:spacing w:before="0" w:beforeAutospacing="0" w:after="0" w:afterAutospacing="0"/>
              <w:textAlignment w:val="top"/>
              <w:rPr>
                <w:rFonts w:ascii="Arial" w:hAnsi="Arial" w:cs="Arial"/>
                <w:color w:val="010101"/>
                <w:sz w:val="20"/>
                <w:szCs w:val="20"/>
              </w:rPr>
            </w:pPr>
          </w:p>
        </w:tc>
      </w:tr>
    </w:tbl>
    <w:p w:rsidR="00B0203D" w:rsidRPr="009C403F" w:rsidRDefault="00B0203D" w:rsidP="00B0203D">
      <w:pPr>
        <w:spacing w:after="0" w:line="240" w:lineRule="auto"/>
        <w:textAlignment w:val="top"/>
        <w:rPr>
          <w:rFonts w:ascii="Gill Sans MT" w:eastAsia="Times New Roman" w:hAnsi="Gill Sans MT" w:cstheme="minorHAnsi"/>
          <w:color w:val="010101"/>
          <w:sz w:val="20"/>
          <w:szCs w:val="20"/>
          <w:lang w:eastAsia="en-GB"/>
        </w:rPr>
      </w:pPr>
    </w:p>
    <w:p w:rsidR="00B07199" w:rsidRDefault="00B07199" w:rsidP="00B07199">
      <w:pPr>
        <w:jc w:val="center"/>
        <w:rPr>
          <w:rFonts w:ascii="Gill Sans MT" w:hAnsi="Gill Sans MT"/>
          <w:sz w:val="20"/>
          <w:szCs w:val="20"/>
        </w:rPr>
      </w:pPr>
    </w:p>
    <w:p w:rsidR="007F1FBD" w:rsidRDefault="007F1FBD" w:rsidP="00E53D78">
      <w:pPr>
        <w:rPr>
          <w:rFonts w:ascii="Gill Sans MT" w:hAnsi="Gill Sans MT"/>
          <w:b/>
          <w:color w:val="FFC000" w:themeColor="accent4"/>
        </w:rPr>
      </w:pPr>
    </w:p>
    <w:p w:rsidR="00B07199" w:rsidRPr="001A0A92" w:rsidRDefault="007F1FBD" w:rsidP="00B07199">
      <w:pPr>
        <w:jc w:val="center"/>
        <w:rPr>
          <w:rFonts w:ascii="Gill Sans MT" w:hAnsi="Gill Sans MT"/>
          <w:b/>
          <w:color w:val="FFC000" w:themeColor="accent4"/>
        </w:rPr>
      </w:pPr>
      <w:r>
        <w:rPr>
          <w:rFonts w:ascii="Gill Sans MT" w:hAnsi="Gill Sans MT"/>
          <w:b/>
          <w:color w:val="FFC000" w:themeColor="accent4"/>
        </w:rPr>
        <w:t>Long Term Progressive Plan</w:t>
      </w:r>
    </w:p>
    <w:p w:rsidR="00B07199" w:rsidRPr="001A0A92" w:rsidRDefault="00B07199" w:rsidP="00B07199">
      <w:pPr>
        <w:jc w:val="center"/>
        <w:rPr>
          <w:rFonts w:ascii="Gill Sans MT" w:hAnsi="Gill Sans MT"/>
          <w:b/>
          <w:color w:val="FFC000" w:themeColor="accent4"/>
        </w:rPr>
      </w:pPr>
    </w:p>
    <w:tbl>
      <w:tblPr>
        <w:tblStyle w:val="TableGrid"/>
        <w:tblW w:w="0" w:type="auto"/>
        <w:tblLook w:val="04A0" w:firstRow="1" w:lastRow="0" w:firstColumn="1" w:lastColumn="0" w:noHBand="0" w:noVBand="1"/>
      </w:tblPr>
      <w:tblGrid>
        <w:gridCol w:w="2405"/>
        <w:gridCol w:w="3544"/>
        <w:gridCol w:w="3402"/>
        <w:gridCol w:w="3118"/>
        <w:gridCol w:w="2694"/>
      </w:tblGrid>
      <w:tr w:rsidR="009D3416" w:rsidRPr="001A0A92" w:rsidTr="00E53D78">
        <w:tc>
          <w:tcPr>
            <w:tcW w:w="2405" w:type="dxa"/>
          </w:tcPr>
          <w:p w:rsidR="009D3416" w:rsidRPr="001A0A92" w:rsidRDefault="009D3416" w:rsidP="00A5570E">
            <w:pPr>
              <w:jc w:val="center"/>
              <w:rPr>
                <w:rFonts w:ascii="Gill Sans MT" w:hAnsi="Gill Sans MT"/>
                <w:b/>
                <w:color w:val="FFC000" w:themeColor="accent4"/>
              </w:rPr>
            </w:pPr>
            <w:r w:rsidRPr="001A0A92">
              <w:rPr>
                <w:rFonts w:ascii="Gill Sans MT" w:hAnsi="Gill Sans MT"/>
                <w:b/>
                <w:color w:val="FFC000" w:themeColor="accent4"/>
              </w:rPr>
              <w:t>PREVIOUS LEARNING</w:t>
            </w:r>
          </w:p>
        </w:tc>
        <w:tc>
          <w:tcPr>
            <w:tcW w:w="3544" w:type="dxa"/>
          </w:tcPr>
          <w:p w:rsidR="009D3416" w:rsidRPr="001A0A92" w:rsidRDefault="009D3416" w:rsidP="00A5570E">
            <w:pPr>
              <w:jc w:val="center"/>
              <w:rPr>
                <w:rFonts w:ascii="Gill Sans MT" w:hAnsi="Gill Sans MT"/>
                <w:b/>
                <w:color w:val="FFC000" w:themeColor="accent4"/>
              </w:rPr>
            </w:pPr>
            <w:r w:rsidRPr="001A0A92">
              <w:rPr>
                <w:rFonts w:ascii="Gill Sans MT" w:hAnsi="Gill Sans MT"/>
                <w:b/>
                <w:color w:val="FFC000" w:themeColor="accent4"/>
              </w:rPr>
              <w:t xml:space="preserve">KNOWLEDGE TO BE TAUGHT </w:t>
            </w:r>
          </w:p>
          <w:p w:rsidR="009D3416" w:rsidRPr="001A0A92" w:rsidRDefault="009D3416" w:rsidP="00A5570E">
            <w:pPr>
              <w:jc w:val="center"/>
              <w:rPr>
                <w:rFonts w:ascii="Gill Sans MT" w:hAnsi="Gill Sans MT"/>
                <w:b/>
                <w:color w:val="FFC000" w:themeColor="accent4"/>
              </w:rPr>
            </w:pPr>
            <w:r w:rsidRPr="001A0A92">
              <w:rPr>
                <w:rFonts w:ascii="Gill Sans MT" w:hAnsi="Gill Sans MT"/>
                <w:b/>
                <w:color w:val="FFC000" w:themeColor="accent4"/>
              </w:rPr>
              <w:t>YEAR 3/4</w:t>
            </w:r>
          </w:p>
        </w:tc>
        <w:tc>
          <w:tcPr>
            <w:tcW w:w="3402" w:type="dxa"/>
          </w:tcPr>
          <w:p w:rsidR="009D3416" w:rsidRPr="001A0A92" w:rsidRDefault="009D3416" w:rsidP="009D3416">
            <w:pPr>
              <w:jc w:val="center"/>
              <w:rPr>
                <w:rFonts w:ascii="Gill Sans MT" w:hAnsi="Gill Sans MT"/>
                <w:b/>
                <w:color w:val="FFC000" w:themeColor="accent4"/>
              </w:rPr>
            </w:pPr>
            <w:r w:rsidRPr="001A0A92">
              <w:rPr>
                <w:rFonts w:ascii="Gill Sans MT" w:hAnsi="Gill Sans MT"/>
                <w:b/>
                <w:color w:val="FFC000" w:themeColor="accent4"/>
              </w:rPr>
              <w:t xml:space="preserve">KNOWLEDGE TO BE TAUGHT </w:t>
            </w:r>
          </w:p>
          <w:p w:rsidR="009D3416" w:rsidRPr="001A0A92" w:rsidRDefault="009D3416" w:rsidP="009D3416">
            <w:pPr>
              <w:jc w:val="center"/>
              <w:rPr>
                <w:rFonts w:ascii="Gill Sans MT" w:hAnsi="Gill Sans MT"/>
                <w:b/>
                <w:color w:val="FFC000" w:themeColor="accent4"/>
              </w:rPr>
            </w:pPr>
            <w:r w:rsidRPr="001A0A92">
              <w:rPr>
                <w:rFonts w:ascii="Gill Sans MT" w:hAnsi="Gill Sans MT"/>
                <w:b/>
                <w:color w:val="FFC000" w:themeColor="accent4"/>
              </w:rPr>
              <w:t>YEAR 5/6</w:t>
            </w:r>
          </w:p>
        </w:tc>
        <w:tc>
          <w:tcPr>
            <w:tcW w:w="3118" w:type="dxa"/>
          </w:tcPr>
          <w:p w:rsidR="009D3416" w:rsidRPr="001A0A92" w:rsidRDefault="009D3416" w:rsidP="00A5570E">
            <w:pPr>
              <w:jc w:val="center"/>
              <w:rPr>
                <w:rFonts w:ascii="Gill Sans MT" w:hAnsi="Gill Sans MT"/>
                <w:b/>
                <w:color w:val="FFC000" w:themeColor="accent4"/>
              </w:rPr>
            </w:pPr>
            <w:r w:rsidRPr="001A0A92">
              <w:rPr>
                <w:rFonts w:ascii="Gill Sans MT" w:hAnsi="Gill Sans MT"/>
                <w:b/>
                <w:color w:val="FFC000" w:themeColor="accent4"/>
              </w:rPr>
              <w:t xml:space="preserve">NEXT STEPS </w:t>
            </w:r>
          </w:p>
        </w:tc>
        <w:tc>
          <w:tcPr>
            <w:tcW w:w="2694" w:type="dxa"/>
          </w:tcPr>
          <w:p w:rsidR="009D3416" w:rsidRPr="001A0A92" w:rsidRDefault="009D3416" w:rsidP="00A5570E">
            <w:pPr>
              <w:jc w:val="center"/>
              <w:rPr>
                <w:rFonts w:ascii="Gill Sans MT" w:hAnsi="Gill Sans MT"/>
                <w:b/>
                <w:color w:val="FFC000" w:themeColor="accent4"/>
              </w:rPr>
            </w:pPr>
            <w:r w:rsidRPr="001A0A92">
              <w:rPr>
                <w:rFonts w:ascii="Gill Sans MT" w:hAnsi="Gill Sans MT"/>
                <w:b/>
                <w:color w:val="FFC000" w:themeColor="accent4"/>
              </w:rPr>
              <w:t>ASSESSMENT</w:t>
            </w:r>
          </w:p>
        </w:tc>
      </w:tr>
      <w:tr w:rsidR="009D3416" w:rsidRPr="001A0A92" w:rsidTr="00E53D78">
        <w:tc>
          <w:tcPr>
            <w:tcW w:w="2405" w:type="dxa"/>
          </w:tcPr>
          <w:p w:rsidR="009D3416" w:rsidRPr="001A0A92" w:rsidRDefault="009D3416" w:rsidP="00247687">
            <w:pPr>
              <w:rPr>
                <w:rFonts w:ascii="Gill Sans MT" w:hAnsi="Gill Sans MT"/>
                <w:sz w:val="20"/>
                <w:szCs w:val="20"/>
              </w:rPr>
            </w:pPr>
          </w:p>
          <w:p w:rsidR="009D3416" w:rsidRPr="001A0A92" w:rsidRDefault="009D3416" w:rsidP="00247687">
            <w:pPr>
              <w:spacing w:before="30" w:after="30"/>
              <w:ind w:right="30"/>
              <w:rPr>
                <w:rFonts w:ascii="Gill Sans MT" w:hAnsi="Gill Sans MT"/>
                <w:sz w:val="24"/>
                <w:szCs w:val="24"/>
              </w:rPr>
            </w:pPr>
            <w:r w:rsidRPr="000174D8">
              <w:rPr>
                <w:rFonts w:ascii="Gill Sans MT" w:eastAsia="Times New Roman" w:hAnsi="Gill Sans MT" w:cs="Arial"/>
                <w:b/>
                <w:bCs/>
                <w:color w:val="333333"/>
                <w:sz w:val="24"/>
                <w:szCs w:val="24"/>
                <w:lang w:eastAsia="en-GB"/>
              </w:rPr>
              <w:t>Phonics</w:t>
            </w:r>
            <w:r w:rsidRPr="000174D8">
              <w:rPr>
                <w:rFonts w:ascii="Gill Sans MT" w:eastAsia="Times New Roman" w:hAnsi="Gill Sans MT" w:cs="Arial"/>
                <w:color w:val="333333"/>
                <w:sz w:val="24"/>
                <w:szCs w:val="24"/>
                <w:lang w:eastAsia="en-GB"/>
              </w:rPr>
              <w:t xml:space="preserve">: </w:t>
            </w:r>
            <w:r w:rsidRPr="000174D8">
              <w:rPr>
                <w:rFonts w:ascii="Gill Sans MT" w:eastAsia="Times New Roman" w:hAnsi="Gill Sans MT" w:cs="Arial"/>
                <w:color w:val="333333"/>
                <w:sz w:val="24"/>
                <w:szCs w:val="24"/>
                <w:lang w:eastAsia="en-GB"/>
              </w:rPr>
              <w:br/>
            </w:r>
            <w:r w:rsidRPr="001A0A92">
              <w:rPr>
                <w:rFonts w:ascii="Gill Sans MT" w:hAnsi="Gill Sans MT"/>
                <w:sz w:val="24"/>
                <w:szCs w:val="24"/>
              </w:rPr>
              <w:t>Know how to listen and respond to phonetically based words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Knows how to write unknown words phonetically</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how to read phonetically unknown words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Have good intonation and clarity when speaking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how to pronounce phonemes accurately in English</w:t>
            </w:r>
          </w:p>
          <w:p w:rsidR="009D3416" w:rsidRPr="001A0A92" w:rsidRDefault="009D3416" w:rsidP="00247687">
            <w:pPr>
              <w:spacing w:before="30" w:after="30"/>
              <w:ind w:right="30"/>
              <w:rPr>
                <w:rFonts w:ascii="Gill Sans MT" w:hAnsi="Gill Sans MT"/>
                <w:sz w:val="24"/>
                <w:szCs w:val="24"/>
              </w:rPr>
            </w:pPr>
            <w:r w:rsidRPr="000174D8">
              <w:rPr>
                <w:rFonts w:ascii="Gill Sans MT" w:eastAsia="Times New Roman" w:hAnsi="Gill Sans MT" w:cs="Arial"/>
                <w:color w:val="333333"/>
                <w:sz w:val="24"/>
                <w:szCs w:val="24"/>
                <w:lang w:eastAsia="en-GB"/>
              </w:rPr>
              <w:br/>
            </w:r>
            <w:r w:rsidRPr="000174D8">
              <w:rPr>
                <w:rFonts w:ascii="Gill Sans MT" w:eastAsia="Times New Roman" w:hAnsi="Gill Sans MT" w:cs="Arial"/>
                <w:b/>
                <w:bCs/>
                <w:color w:val="333333"/>
                <w:sz w:val="24"/>
                <w:szCs w:val="24"/>
                <w:lang w:eastAsia="en-GB"/>
              </w:rPr>
              <w:t>Vocabulary:</w:t>
            </w:r>
            <w:r w:rsidRPr="000174D8">
              <w:rPr>
                <w:rFonts w:ascii="Gill Sans MT" w:eastAsia="Times New Roman" w:hAnsi="Gill Sans MT" w:cs="Arial"/>
                <w:color w:val="333333"/>
                <w:sz w:val="24"/>
                <w:szCs w:val="24"/>
                <w:lang w:eastAsia="en-GB"/>
              </w:rPr>
              <w:t> </w:t>
            </w:r>
            <w:r w:rsidRPr="001A0A92">
              <w:rPr>
                <w:rFonts w:ascii="Gill Sans MT" w:eastAsia="Times New Roman" w:hAnsi="Gill Sans MT" w:cs="Arial"/>
                <w:color w:val="333333"/>
                <w:sz w:val="24"/>
                <w:szCs w:val="24"/>
                <w:lang w:eastAsia="en-GB"/>
              </w:rPr>
              <w:t xml:space="preserve"> </w:t>
            </w:r>
            <w:r w:rsidRPr="000174D8">
              <w:rPr>
                <w:rFonts w:ascii="Gill Sans MT" w:eastAsia="Times New Roman" w:hAnsi="Gill Sans MT" w:cs="Arial"/>
                <w:color w:val="333333"/>
                <w:sz w:val="24"/>
                <w:szCs w:val="24"/>
                <w:lang w:eastAsia="en-GB"/>
              </w:rPr>
              <w:br/>
            </w:r>
            <w:r w:rsidRPr="001A0A92">
              <w:rPr>
                <w:rFonts w:ascii="Gill Sans MT" w:hAnsi="Gill Sans MT"/>
                <w:sz w:val="24"/>
                <w:szCs w:val="24"/>
              </w:rPr>
              <w:t>Know High frequency words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Knows how to use a dictionary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how to use visual clues when reading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what a question and answer structure is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 xml:space="preserve">Know how to remember and repeat songs, rhymes and poems </w:t>
            </w:r>
            <w:proofErr w:type="gramStart"/>
            <w:r w:rsidRPr="001A0A92">
              <w:rPr>
                <w:rFonts w:ascii="Gill Sans MT" w:hAnsi="Gill Sans MT"/>
                <w:sz w:val="24"/>
                <w:szCs w:val="24"/>
              </w:rPr>
              <w:t>In</w:t>
            </w:r>
            <w:proofErr w:type="gramEnd"/>
            <w:r w:rsidRPr="001A0A92">
              <w:rPr>
                <w:rFonts w:ascii="Gill Sans MT" w:hAnsi="Gill Sans MT"/>
                <w:sz w:val="24"/>
                <w:szCs w:val="24"/>
              </w:rPr>
              <w:t xml:space="preserve"> English</w:t>
            </w:r>
          </w:p>
          <w:p w:rsidR="009D3416" w:rsidRPr="001A0A92" w:rsidRDefault="009D3416" w:rsidP="00247687">
            <w:pPr>
              <w:spacing w:before="30" w:after="30"/>
              <w:ind w:right="30"/>
              <w:rPr>
                <w:rFonts w:ascii="Gill Sans MT" w:eastAsia="Times New Roman" w:hAnsi="Gill Sans MT" w:cs="Arial"/>
                <w:b/>
                <w:bCs/>
                <w:color w:val="333333"/>
                <w:sz w:val="24"/>
                <w:szCs w:val="24"/>
                <w:lang w:eastAsia="en-GB"/>
              </w:rPr>
            </w:pPr>
            <w:r w:rsidRPr="000174D8">
              <w:rPr>
                <w:rFonts w:ascii="Gill Sans MT" w:eastAsia="Times New Roman" w:hAnsi="Gill Sans MT" w:cs="Arial"/>
                <w:color w:val="333333"/>
                <w:sz w:val="24"/>
                <w:szCs w:val="24"/>
                <w:lang w:eastAsia="en-GB"/>
              </w:rPr>
              <w:br/>
            </w:r>
            <w:r w:rsidRPr="000174D8">
              <w:rPr>
                <w:rFonts w:ascii="Gill Sans MT" w:eastAsia="Times New Roman" w:hAnsi="Gill Sans MT" w:cs="Arial"/>
                <w:b/>
                <w:bCs/>
                <w:color w:val="333333"/>
                <w:sz w:val="24"/>
                <w:szCs w:val="24"/>
                <w:lang w:eastAsia="en-GB"/>
              </w:rPr>
              <w:t>Grammar: </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how to use adjectives in singular and plural forms</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what an adjective and noun is</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plural nouns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indefinite articles in English</w:t>
            </w:r>
          </w:p>
          <w:p w:rsidR="009D3416" w:rsidRPr="001A0A92" w:rsidRDefault="009D3416" w:rsidP="00247687">
            <w:pPr>
              <w:spacing w:before="30" w:after="30"/>
              <w:ind w:right="30"/>
              <w:rPr>
                <w:rFonts w:ascii="Gill Sans MT" w:hAnsi="Gill Sans MT"/>
                <w:sz w:val="24"/>
                <w:szCs w:val="24"/>
              </w:rPr>
            </w:pPr>
            <w:r w:rsidRPr="001A0A92">
              <w:rPr>
                <w:rFonts w:ascii="Gill Sans MT" w:hAnsi="Gill Sans MT"/>
                <w:sz w:val="24"/>
                <w:szCs w:val="24"/>
              </w:rPr>
              <w:t>Know the grammatical structure of a simple sentence, adjectives, nouns and verbs</w:t>
            </w:r>
          </w:p>
          <w:p w:rsidR="009D3416" w:rsidRPr="001A0A92" w:rsidRDefault="009D3416" w:rsidP="00247687">
            <w:pPr>
              <w:rPr>
                <w:rFonts w:ascii="Gill Sans MT" w:hAnsi="Gill Sans MT"/>
                <w:sz w:val="20"/>
                <w:szCs w:val="20"/>
              </w:rPr>
            </w:pPr>
            <w:r w:rsidRPr="001A0A92">
              <w:rPr>
                <w:rFonts w:ascii="Gill Sans MT" w:hAnsi="Gill Sans MT"/>
                <w:sz w:val="24"/>
                <w:szCs w:val="24"/>
              </w:rPr>
              <w:t>Know when to use set phrases and when they don’t work in English</w:t>
            </w:r>
          </w:p>
          <w:p w:rsidR="009D3416" w:rsidRPr="001A0A92" w:rsidRDefault="009D3416" w:rsidP="00247687">
            <w:pPr>
              <w:rPr>
                <w:rFonts w:ascii="Gill Sans MT" w:hAnsi="Gill Sans MT"/>
                <w:sz w:val="20"/>
                <w:szCs w:val="20"/>
              </w:rPr>
            </w:pPr>
          </w:p>
          <w:p w:rsidR="009D3416" w:rsidRPr="001A0A92" w:rsidRDefault="009D3416" w:rsidP="00247687">
            <w:pPr>
              <w:rPr>
                <w:rFonts w:ascii="Gill Sans MT" w:hAnsi="Gill Sans MT"/>
                <w:sz w:val="20"/>
                <w:szCs w:val="20"/>
              </w:rPr>
            </w:pPr>
          </w:p>
        </w:tc>
        <w:tc>
          <w:tcPr>
            <w:tcW w:w="3544" w:type="dxa"/>
          </w:tcPr>
          <w:p w:rsidR="00FD530A" w:rsidRPr="00E53D78" w:rsidRDefault="00FD530A" w:rsidP="005F7857">
            <w:pPr>
              <w:spacing w:before="30" w:after="30"/>
              <w:ind w:left="30" w:right="30"/>
              <w:rPr>
                <w:b/>
                <w:i/>
              </w:rPr>
            </w:pPr>
            <w:r w:rsidRPr="00E53D78">
              <w:rPr>
                <w:b/>
                <w:i/>
              </w:rPr>
              <w:t>Cycle 1 21-22</w:t>
            </w:r>
          </w:p>
          <w:p w:rsidR="00FD530A" w:rsidRDefault="00FD530A" w:rsidP="005F7857">
            <w:pPr>
              <w:spacing w:before="30" w:after="30"/>
              <w:ind w:left="30" w:right="30"/>
            </w:pPr>
          </w:p>
          <w:p w:rsidR="005F7857" w:rsidRDefault="00E53D78" w:rsidP="005F7857">
            <w:pPr>
              <w:spacing w:before="30" w:after="30"/>
              <w:ind w:left="30" w:right="30"/>
              <w:rPr>
                <w:rFonts w:ascii="Gill Sans MT" w:eastAsia="Times New Roman" w:hAnsi="Gill Sans MT" w:cs="Arial"/>
                <w:color w:val="333333"/>
                <w:sz w:val="24"/>
                <w:szCs w:val="24"/>
                <w:lang w:eastAsia="en-GB"/>
              </w:rPr>
            </w:pPr>
            <w:hyperlink r:id="rId6" w:history="1">
              <w:r w:rsidR="009D3416" w:rsidRPr="001A0A92">
                <w:rPr>
                  <w:rFonts w:ascii="Gill Sans MT" w:eastAsia="Times New Roman" w:hAnsi="Gill Sans MT" w:cs="Arial"/>
                  <w:b/>
                  <w:bCs/>
                  <w:sz w:val="24"/>
                  <w:szCs w:val="24"/>
                  <w:u w:val="single"/>
                  <w:lang w:eastAsia="en-GB"/>
                </w:rPr>
                <w:t>Autumn Term</w:t>
              </w:r>
            </w:hyperlink>
            <w:r w:rsidR="009D3416" w:rsidRPr="000174D8">
              <w:rPr>
                <w:rFonts w:ascii="Gill Sans MT" w:eastAsia="Times New Roman" w:hAnsi="Gill Sans MT" w:cs="Arial"/>
                <w:color w:val="333333"/>
                <w:sz w:val="24"/>
                <w:szCs w:val="24"/>
                <w:lang w:eastAsia="en-GB"/>
              </w:rPr>
              <w:br/>
            </w:r>
            <w:r w:rsidR="009D3416" w:rsidRPr="000174D8">
              <w:rPr>
                <w:rFonts w:ascii="Gill Sans MT" w:eastAsia="Times New Roman" w:hAnsi="Gill Sans MT" w:cs="Arial"/>
                <w:color w:val="333333"/>
                <w:sz w:val="24"/>
                <w:szCs w:val="24"/>
                <w:lang w:eastAsia="en-GB"/>
              </w:rPr>
              <w:br/>
            </w:r>
            <w:proofErr w:type="spellStart"/>
            <w:r w:rsidR="007B728B">
              <w:rPr>
                <w:rFonts w:ascii="Gill Sans MT" w:eastAsia="Times New Roman" w:hAnsi="Gill Sans MT" w:cs="Arial"/>
                <w:color w:val="333333"/>
                <w:sz w:val="24"/>
                <w:szCs w:val="24"/>
                <w:lang w:eastAsia="en-GB"/>
              </w:rPr>
              <w:t>Fonetica</w:t>
            </w:r>
            <w:proofErr w:type="spellEnd"/>
            <w:r w:rsidR="007B728B">
              <w:rPr>
                <w:rFonts w:ascii="Gill Sans MT" w:eastAsia="Times New Roman" w:hAnsi="Gill Sans MT" w:cs="Arial"/>
                <w:color w:val="333333"/>
                <w:sz w:val="24"/>
                <w:szCs w:val="24"/>
                <w:lang w:eastAsia="en-GB"/>
              </w:rPr>
              <w:t xml:space="preserve"> (phonics)</w:t>
            </w:r>
            <w:r w:rsidR="00D1000F">
              <w:rPr>
                <w:rFonts w:ascii="Gill Sans MT" w:eastAsia="Times New Roman" w:hAnsi="Gill Sans MT" w:cs="Arial"/>
                <w:color w:val="333333"/>
                <w:sz w:val="24"/>
                <w:szCs w:val="24"/>
                <w:lang w:eastAsia="en-GB"/>
              </w:rPr>
              <w:t xml:space="preserve"> lesson 1 and 2 from the core vocabulary unit</w:t>
            </w:r>
          </w:p>
          <w:p w:rsidR="00D1000F" w:rsidRDefault="00D1000F" w:rsidP="005F7857">
            <w:pPr>
              <w:spacing w:before="30" w:after="30"/>
              <w:ind w:left="30" w:right="30"/>
              <w:rPr>
                <w:rFonts w:ascii="Gill Sans MT" w:eastAsia="Times New Roman" w:hAnsi="Gill Sans MT" w:cs="Arial"/>
                <w:color w:val="333333"/>
                <w:sz w:val="24"/>
                <w:szCs w:val="24"/>
                <w:lang w:eastAsia="en-GB"/>
              </w:rPr>
            </w:pPr>
          </w:p>
          <w:p w:rsidR="007B728B" w:rsidRDefault="007B728B" w:rsidP="005F785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w:t>
            </w:r>
            <w:proofErr w:type="spellStart"/>
            <w:r>
              <w:rPr>
                <w:rFonts w:ascii="Gill Sans MT" w:eastAsia="Times New Roman" w:hAnsi="Gill Sans MT" w:cs="Arial"/>
                <w:color w:val="333333"/>
                <w:sz w:val="24"/>
                <w:szCs w:val="24"/>
                <w:lang w:eastAsia="en-GB"/>
              </w:rPr>
              <w:t>colores</w:t>
            </w:r>
            <w:proofErr w:type="spellEnd"/>
            <w:r>
              <w:rPr>
                <w:rFonts w:ascii="Gill Sans MT" w:eastAsia="Times New Roman" w:hAnsi="Gill Sans MT" w:cs="Arial"/>
                <w:color w:val="333333"/>
                <w:sz w:val="24"/>
                <w:szCs w:val="24"/>
                <w:lang w:eastAsia="en-GB"/>
              </w:rPr>
              <w:t xml:space="preserve"> and </w:t>
            </w:r>
            <w:proofErr w:type="spellStart"/>
            <w:r>
              <w:rPr>
                <w:rFonts w:ascii="Gill Sans MT" w:eastAsia="Times New Roman" w:hAnsi="Gill Sans MT" w:cs="Arial"/>
                <w:color w:val="333333"/>
                <w:sz w:val="24"/>
                <w:szCs w:val="24"/>
                <w:lang w:eastAsia="en-GB"/>
              </w:rPr>
              <w:t>Feliz</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Navidad</w:t>
            </w:r>
            <w:proofErr w:type="spellEnd"/>
            <w:r>
              <w:rPr>
                <w:rFonts w:ascii="Gill Sans MT" w:eastAsia="Times New Roman" w:hAnsi="Gill Sans MT" w:cs="Arial"/>
                <w:color w:val="333333"/>
                <w:sz w:val="24"/>
                <w:szCs w:val="24"/>
                <w:lang w:eastAsia="en-GB"/>
              </w:rPr>
              <w:t xml:space="preserve"> from the core vocabulary link</w:t>
            </w:r>
          </w:p>
          <w:p w:rsidR="007B728B" w:rsidRDefault="007B728B" w:rsidP="005F7857">
            <w:pPr>
              <w:spacing w:before="30" w:after="30"/>
              <w:ind w:left="30" w:right="30"/>
              <w:rPr>
                <w:rFonts w:ascii="Gill Sans MT" w:eastAsia="Times New Roman" w:hAnsi="Gill Sans MT" w:cs="Arial"/>
                <w:color w:val="333333"/>
                <w:sz w:val="24"/>
                <w:szCs w:val="24"/>
                <w:lang w:eastAsia="en-GB"/>
              </w:rPr>
            </w:pPr>
          </w:p>
          <w:p w:rsidR="00D1000F" w:rsidRDefault="00D1000F" w:rsidP="005F785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I’m learning Spanish from the Early Language unit</w:t>
            </w:r>
          </w:p>
          <w:p w:rsidR="00D1000F" w:rsidRDefault="00D1000F" w:rsidP="005F7857">
            <w:pPr>
              <w:spacing w:before="30" w:after="30"/>
              <w:ind w:left="30" w:right="30"/>
              <w:rPr>
                <w:rFonts w:ascii="Gill Sans MT" w:eastAsia="Times New Roman" w:hAnsi="Gill Sans MT" w:cs="Arial"/>
                <w:color w:val="333333"/>
                <w:sz w:val="24"/>
                <w:szCs w:val="24"/>
                <w:lang w:eastAsia="en-GB"/>
              </w:rPr>
            </w:pPr>
          </w:p>
          <w:p w:rsidR="009D3416" w:rsidRPr="001A0A92" w:rsidRDefault="00D1000F" w:rsidP="00D1000F">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Animals from the Early Language unit</w:t>
            </w:r>
          </w:p>
          <w:p w:rsidR="009D3416" w:rsidRPr="001A0A92" w:rsidRDefault="009D3416" w:rsidP="00247687">
            <w:pPr>
              <w:spacing w:before="30" w:after="30"/>
              <w:ind w:left="30" w:right="30"/>
              <w:rPr>
                <w:rFonts w:ascii="Gill Sans MT" w:eastAsia="Times New Roman" w:hAnsi="Gill Sans MT" w:cs="Arial"/>
                <w:color w:val="333333"/>
                <w:sz w:val="24"/>
                <w:szCs w:val="24"/>
                <w:lang w:eastAsia="en-GB"/>
              </w:rPr>
            </w:pPr>
          </w:p>
          <w:p w:rsidR="00DF5949" w:rsidRDefault="009D3416" w:rsidP="00247687">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b/>
                <w:bCs/>
                <w:color w:val="333333"/>
                <w:sz w:val="24"/>
                <w:szCs w:val="24"/>
                <w:u w:val="single"/>
                <w:lang w:eastAsia="en-GB"/>
              </w:rPr>
              <w:t>Spring Term</w:t>
            </w:r>
            <w:r w:rsidRPr="000174D8">
              <w:rPr>
                <w:rFonts w:ascii="Gill Sans MT" w:eastAsia="Times New Roman" w:hAnsi="Gill Sans MT" w:cs="Arial"/>
                <w:color w:val="333333"/>
                <w:sz w:val="24"/>
                <w:szCs w:val="24"/>
                <w:lang w:eastAsia="en-GB"/>
              </w:rPr>
              <w:br/>
            </w:r>
          </w:p>
          <w:p w:rsidR="00DF5949" w:rsidRDefault="00DF5949"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Single indefinite articles from the Grammar explained link</w:t>
            </w:r>
          </w:p>
          <w:p w:rsidR="007B728B" w:rsidRDefault="007B728B" w:rsidP="00247687">
            <w:pPr>
              <w:spacing w:before="30" w:after="30"/>
              <w:ind w:left="30" w:right="30"/>
              <w:rPr>
                <w:rFonts w:ascii="Gill Sans MT" w:eastAsia="Times New Roman" w:hAnsi="Gill Sans MT" w:cs="Arial"/>
                <w:color w:val="333333"/>
                <w:sz w:val="24"/>
                <w:szCs w:val="24"/>
                <w:lang w:eastAsia="en-GB"/>
              </w:rPr>
            </w:pPr>
          </w:p>
          <w:p w:rsidR="007B728B" w:rsidRDefault="007B728B"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Dias and </w:t>
            </w:r>
            <w:proofErr w:type="spellStart"/>
            <w:r>
              <w:rPr>
                <w:rFonts w:ascii="Gill Sans MT" w:eastAsia="Times New Roman" w:hAnsi="Gill Sans MT" w:cs="Arial"/>
                <w:color w:val="333333"/>
                <w:sz w:val="24"/>
                <w:szCs w:val="24"/>
                <w:lang w:eastAsia="en-GB"/>
              </w:rPr>
              <w:t>los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numeros</w:t>
            </w:r>
            <w:proofErr w:type="spellEnd"/>
            <w:r>
              <w:rPr>
                <w:rFonts w:ascii="Gill Sans MT" w:eastAsia="Times New Roman" w:hAnsi="Gill Sans MT" w:cs="Arial"/>
                <w:color w:val="333333"/>
                <w:sz w:val="24"/>
                <w:szCs w:val="24"/>
                <w:lang w:eastAsia="en-GB"/>
              </w:rPr>
              <w:t xml:space="preserve"> </w:t>
            </w:r>
            <w:r>
              <w:rPr>
                <w:rFonts w:ascii="Gill Sans MT" w:eastAsia="Times New Roman" w:hAnsi="Gill Sans MT" w:cs="Arial"/>
                <w:color w:val="333333"/>
                <w:sz w:val="24"/>
                <w:szCs w:val="24"/>
                <w:lang w:eastAsia="en-GB"/>
              </w:rPr>
              <w:t>from the core vocabulary link</w:t>
            </w:r>
          </w:p>
          <w:p w:rsidR="009D3416" w:rsidRDefault="009D3416" w:rsidP="00247687">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color w:val="333333"/>
                <w:sz w:val="24"/>
                <w:szCs w:val="24"/>
                <w:lang w:eastAsia="en-GB"/>
              </w:rPr>
              <w:br/>
            </w:r>
            <w:r w:rsidR="00D1000F">
              <w:rPr>
                <w:rFonts w:ascii="Gill Sans MT" w:eastAsia="Times New Roman" w:hAnsi="Gill Sans MT" w:cs="Arial"/>
                <w:color w:val="333333"/>
                <w:sz w:val="24"/>
                <w:szCs w:val="24"/>
                <w:lang w:eastAsia="en-GB"/>
              </w:rPr>
              <w:t>I can from the Early Language unit</w:t>
            </w:r>
          </w:p>
          <w:p w:rsidR="00D1000F" w:rsidRDefault="00D1000F" w:rsidP="00247687">
            <w:pPr>
              <w:spacing w:before="30" w:after="30"/>
              <w:ind w:left="30" w:right="30"/>
              <w:rPr>
                <w:rFonts w:ascii="Gill Sans MT" w:eastAsia="Times New Roman" w:hAnsi="Gill Sans MT" w:cs="Arial"/>
                <w:color w:val="333333"/>
                <w:sz w:val="24"/>
                <w:szCs w:val="24"/>
                <w:lang w:eastAsia="en-GB"/>
              </w:rPr>
            </w:pPr>
          </w:p>
          <w:p w:rsidR="00D1000F" w:rsidRPr="001A0A92" w:rsidRDefault="00D1000F"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Fruits from the Early Language unit</w:t>
            </w:r>
          </w:p>
          <w:p w:rsidR="009D3416" w:rsidRPr="001A0A92" w:rsidRDefault="009D3416" w:rsidP="00D1000F">
            <w:pPr>
              <w:spacing w:before="30" w:after="30"/>
              <w:ind w:right="30"/>
              <w:rPr>
                <w:rFonts w:ascii="Gill Sans MT" w:eastAsia="Times New Roman" w:hAnsi="Gill Sans MT" w:cs="Arial"/>
                <w:color w:val="333333"/>
                <w:sz w:val="24"/>
                <w:szCs w:val="24"/>
                <w:lang w:eastAsia="en-GB"/>
              </w:rPr>
            </w:pPr>
          </w:p>
          <w:p w:rsidR="00DF5949" w:rsidRDefault="009D3416" w:rsidP="00247687">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b/>
                <w:bCs/>
                <w:color w:val="333333"/>
                <w:sz w:val="24"/>
                <w:szCs w:val="24"/>
                <w:u w:val="single"/>
                <w:lang w:eastAsia="en-GB"/>
              </w:rPr>
              <w:t>Summer Term</w:t>
            </w:r>
            <w:r w:rsidRPr="000174D8">
              <w:rPr>
                <w:rFonts w:ascii="Gill Sans MT" w:eastAsia="Times New Roman" w:hAnsi="Gill Sans MT" w:cs="Arial"/>
                <w:color w:val="333333"/>
                <w:sz w:val="24"/>
                <w:szCs w:val="24"/>
                <w:lang w:eastAsia="en-GB"/>
              </w:rPr>
              <w:br/>
            </w:r>
          </w:p>
          <w:p w:rsidR="00DF5949" w:rsidRDefault="00DF5949"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Nouns </w:t>
            </w:r>
            <w:r>
              <w:rPr>
                <w:rFonts w:ascii="Gill Sans MT" w:eastAsia="Times New Roman" w:hAnsi="Gill Sans MT" w:cs="Arial"/>
                <w:color w:val="333333"/>
                <w:sz w:val="24"/>
                <w:szCs w:val="24"/>
                <w:lang w:eastAsia="en-GB"/>
              </w:rPr>
              <w:t>from the Grammar explained link</w:t>
            </w:r>
          </w:p>
          <w:p w:rsidR="007B728B" w:rsidRDefault="007B728B" w:rsidP="00247687">
            <w:pPr>
              <w:spacing w:before="30" w:after="30"/>
              <w:ind w:left="30" w:right="30"/>
              <w:rPr>
                <w:rFonts w:ascii="Gill Sans MT" w:eastAsia="Times New Roman" w:hAnsi="Gill Sans MT" w:cs="Arial"/>
                <w:color w:val="333333"/>
                <w:sz w:val="24"/>
                <w:szCs w:val="24"/>
                <w:lang w:eastAsia="en-GB"/>
              </w:rPr>
            </w:pPr>
          </w:p>
          <w:p w:rsidR="007B728B" w:rsidRDefault="007B728B"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w:t>
            </w:r>
            <w:proofErr w:type="spellStart"/>
            <w:r>
              <w:rPr>
                <w:rFonts w:ascii="Gill Sans MT" w:eastAsia="Times New Roman" w:hAnsi="Gill Sans MT" w:cs="Arial"/>
                <w:color w:val="333333"/>
                <w:sz w:val="24"/>
                <w:szCs w:val="24"/>
                <w:lang w:eastAsia="en-GB"/>
              </w:rPr>
              <w:t>numeros</w:t>
            </w:r>
            <w:proofErr w:type="spellEnd"/>
            <w:r>
              <w:rPr>
                <w:rFonts w:ascii="Gill Sans MT" w:eastAsia="Times New Roman" w:hAnsi="Gill Sans MT" w:cs="Arial"/>
                <w:color w:val="333333"/>
                <w:sz w:val="24"/>
                <w:szCs w:val="24"/>
                <w:lang w:eastAsia="en-GB"/>
              </w:rPr>
              <w:t xml:space="preserve"> and </w:t>
            </w:r>
            <w:proofErr w:type="spellStart"/>
            <w:r>
              <w:rPr>
                <w:rFonts w:ascii="Gill Sans MT" w:eastAsia="Times New Roman" w:hAnsi="Gill Sans MT" w:cs="Arial"/>
                <w:color w:val="333333"/>
                <w:sz w:val="24"/>
                <w:szCs w:val="24"/>
                <w:lang w:eastAsia="en-GB"/>
              </w:rPr>
              <w:t>los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saludos</w:t>
            </w:r>
            <w:proofErr w:type="spellEnd"/>
            <w:r>
              <w:rPr>
                <w:rFonts w:ascii="Gill Sans MT" w:eastAsia="Times New Roman" w:hAnsi="Gill Sans MT" w:cs="Arial"/>
                <w:color w:val="333333"/>
                <w:sz w:val="24"/>
                <w:szCs w:val="24"/>
                <w:lang w:eastAsia="en-GB"/>
              </w:rPr>
              <w:t xml:space="preserve"> </w:t>
            </w:r>
            <w:r>
              <w:rPr>
                <w:rFonts w:ascii="Gill Sans MT" w:eastAsia="Times New Roman" w:hAnsi="Gill Sans MT" w:cs="Arial"/>
                <w:color w:val="333333"/>
                <w:sz w:val="24"/>
                <w:szCs w:val="24"/>
                <w:lang w:eastAsia="en-GB"/>
              </w:rPr>
              <w:t>from the core vocabulary link</w:t>
            </w:r>
          </w:p>
          <w:p w:rsidR="007B728B" w:rsidRDefault="007B728B" w:rsidP="00247687">
            <w:pPr>
              <w:spacing w:before="30" w:after="30"/>
              <w:ind w:left="30" w:right="30"/>
              <w:rPr>
                <w:rFonts w:ascii="Gill Sans MT" w:eastAsia="Times New Roman" w:hAnsi="Gill Sans MT" w:cs="Arial"/>
                <w:color w:val="333333"/>
                <w:sz w:val="24"/>
                <w:szCs w:val="24"/>
                <w:lang w:eastAsia="en-GB"/>
              </w:rPr>
            </w:pPr>
          </w:p>
          <w:p w:rsidR="007B728B" w:rsidRDefault="007B728B"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Spanish Cultural lessons 1 and 2 </w:t>
            </w:r>
            <w:r>
              <w:rPr>
                <w:rFonts w:ascii="Gill Sans MT" w:eastAsia="Times New Roman" w:hAnsi="Gill Sans MT" w:cs="Arial"/>
                <w:color w:val="333333"/>
                <w:sz w:val="24"/>
                <w:szCs w:val="24"/>
                <w:lang w:eastAsia="en-GB"/>
              </w:rPr>
              <w:t>from the core vocabulary link</w:t>
            </w:r>
          </w:p>
          <w:p w:rsidR="00D1000F" w:rsidRDefault="009D3416" w:rsidP="00247687">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color w:val="333333"/>
                <w:sz w:val="24"/>
                <w:szCs w:val="24"/>
                <w:lang w:eastAsia="en-GB"/>
              </w:rPr>
              <w:br/>
            </w:r>
            <w:r w:rsidR="00D1000F">
              <w:rPr>
                <w:rFonts w:ascii="Gill Sans MT" w:eastAsia="Times New Roman" w:hAnsi="Gill Sans MT" w:cs="Arial"/>
                <w:color w:val="333333"/>
                <w:sz w:val="24"/>
                <w:szCs w:val="24"/>
                <w:lang w:eastAsia="en-GB"/>
              </w:rPr>
              <w:t>Presenting myself from the Intermediate Language unit</w:t>
            </w:r>
          </w:p>
          <w:p w:rsidR="00D1000F" w:rsidRDefault="00D1000F" w:rsidP="00247687">
            <w:pPr>
              <w:spacing w:before="30" w:after="30"/>
              <w:ind w:left="30" w:right="30"/>
              <w:rPr>
                <w:rFonts w:ascii="Gill Sans MT" w:eastAsia="Times New Roman" w:hAnsi="Gill Sans MT" w:cs="Arial"/>
                <w:color w:val="333333"/>
                <w:sz w:val="24"/>
                <w:szCs w:val="24"/>
                <w:lang w:eastAsia="en-GB"/>
              </w:rPr>
            </w:pPr>
          </w:p>
          <w:p w:rsidR="009D3416" w:rsidRPr="001A0A92" w:rsidRDefault="00D1000F" w:rsidP="00247687">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At the café </w:t>
            </w:r>
            <w:r>
              <w:rPr>
                <w:rFonts w:ascii="Gill Sans MT" w:eastAsia="Times New Roman" w:hAnsi="Gill Sans MT" w:cs="Arial"/>
                <w:color w:val="333333"/>
                <w:sz w:val="24"/>
                <w:szCs w:val="24"/>
                <w:lang w:eastAsia="en-GB"/>
              </w:rPr>
              <w:t>from the Intermediate Language unit</w:t>
            </w:r>
            <w:r w:rsidR="009D3416" w:rsidRPr="000174D8">
              <w:rPr>
                <w:rFonts w:ascii="Gill Sans MT" w:eastAsia="Times New Roman" w:hAnsi="Gill Sans MT" w:cs="Arial"/>
                <w:color w:val="333333"/>
                <w:sz w:val="24"/>
                <w:szCs w:val="24"/>
                <w:lang w:eastAsia="en-GB"/>
              </w:rPr>
              <w:br/>
            </w:r>
          </w:p>
          <w:p w:rsidR="00FD530A" w:rsidRDefault="00FD530A" w:rsidP="00E53D78">
            <w:pPr>
              <w:spacing w:before="30" w:after="30"/>
              <w:ind w:right="30"/>
              <w:rPr>
                <w:rFonts w:ascii="Gill Sans MT" w:eastAsia="Times New Roman" w:hAnsi="Gill Sans MT" w:cs="Arial"/>
                <w:color w:val="333333"/>
                <w:sz w:val="24"/>
                <w:szCs w:val="24"/>
                <w:lang w:eastAsia="en-GB"/>
              </w:rPr>
            </w:pPr>
          </w:p>
          <w:p w:rsidR="003E10EA" w:rsidRPr="00E53D78" w:rsidRDefault="003E10EA" w:rsidP="00247687">
            <w:pPr>
              <w:spacing w:before="30" w:after="30"/>
              <w:ind w:left="30" w:right="30"/>
              <w:rPr>
                <w:rFonts w:ascii="Gill Sans MT" w:eastAsia="Times New Roman" w:hAnsi="Gill Sans MT" w:cs="Arial"/>
                <w:b/>
                <w:i/>
                <w:color w:val="333333"/>
                <w:sz w:val="24"/>
                <w:szCs w:val="24"/>
                <w:lang w:eastAsia="en-GB"/>
              </w:rPr>
            </w:pPr>
          </w:p>
          <w:p w:rsidR="00FD530A" w:rsidRPr="00E53D78" w:rsidRDefault="00FD530A" w:rsidP="00FD530A">
            <w:pPr>
              <w:spacing w:before="30" w:after="30"/>
              <w:ind w:left="30" w:right="30"/>
              <w:rPr>
                <w:b/>
                <w:i/>
              </w:rPr>
            </w:pPr>
            <w:r w:rsidRPr="00E53D78">
              <w:rPr>
                <w:b/>
                <w:i/>
              </w:rPr>
              <w:t>Cycle 2</w:t>
            </w:r>
            <w:r w:rsidR="007F1FBD" w:rsidRPr="00E53D78">
              <w:rPr>
                <w:b/>
                <w:i/>
              </w:rPr>
              <w:t xml:space="preserve"> </w:t>
            </w:r>
            <w:r w:rsidRPr="00E53D78">
              <w:rPr>
                <w:b/>
                <w:i/>
              </w:rPr>
              <w:t>22</w:t>
            </w:r>
            <w:r w:rsidR="007F1FBD" w:rsidRPr="00E53D78">
              <w:rPr>
                <w:b/>
                <w:i/>
              </w:rPr>
              <w:t>-23</w:t>
            </w:r>
          </w:p>
          <w:p w:rsidR="00FD530A" w:rsidRDefault="00FD530A" w:rsidP="00FD530A">
            <w:pPr>
              <w:spacing w:before="30" w:after="30"/>
              <w:ind w:left="30" w:right="30"/>
            </w:pPr>
          </w:p>
          <w:p w:rsidR="00FD530A" w:rsidRDefault="00FD530A" w:rsidP="00FD530A">
            <w:pPr>
              <w:spacing w:before="30" w:after="30"/>
              <w:ind w:left="30" w:right="30"/>
              <w:rPr>
                <w:rFonts w:ascii="Gill Sans MT" w:eastAsia="Times New Roman" w:hAnsi="Gill Sans MT" w:cs="Arial"/>
                <w:color w:val="333333"/>
                <w:sz w:val="24"/>
                <w:szCs w:val="24"/>
                <w:lang w:eastAsia="en-GB"/>
              </w:rPr>
            </w:pPr>
            <w:hyperlink r:id="rId7" w:history="1">
              <w:r w:rsidRPr="001A0A92">
                <w:rPr>
                  <w:rFonts w:ascii="Gill Sans MT" w:eastAsia="Times New Roman" w:hAnsi="Gill Sans MT" w:cs="Arial"/>
                  <w:b/>
                  <w:bCs/>
                  <w:sz w:val="24"/>
                  <w:szCs w:val="24"/>
                  <w:u w:val="single"/>
                  <w:lang w:eastAsia="en-GB"/>
                </w:rPr>
                <w:t>Autumn Term</w:t>
              </w:r>
            </w:hyperlink>
            <w:r w:rsidRPr="000174D8">
              <w:rPr>
                <w:rFonts w:ascii="Gill Sans MT" w:eastAsia="Times New Roman" w:hAnsi="Gill Sans MT" w:cs="Arial"/>
                <w:color w:val="333333"/>
                <w:sz w:val="24"/>
                <w:szCs w:val="24"/>
                <w:lang w:eastAsia="en-GB"/>
              </w:rPr>
              <w:br/>
            </w:r>
            <w:r w:rsidRPr="000174D8">
              <w:rPr>
                <w:rFonts w:ascii="Gill Sans MT" w:eastAsia="Times New Roman" w:hAnsi="Gill Sans MT" w:cs="Arial"/>
                <w:color w:val="333333"/>
                <w:sz w:val="24"/>
                <w:szCs w:val="24"/>
                <w:lang w:eastAsia="en-GB"/>
              </w:rPr>
              <w:br/>
            </w:r>
            <w:proofErr w:type="spellStart"/>
            <w:r w:rsidR="007B728B">
              <w:rPr>
                <w:rFonts w:ascii="Gill Sans MT" w:eastAsia="Times New Roman" w:hAnsi="Gill Sans MT" w:cs="Arial"/>
                <w:color w:val="333333"/>
                <w:sz w:val="24"/>
                <w:szCs w:val="24"/>
                <w:lang w:eastAsia="en-GB"/>
              </w:rPr>
              <w:t>Fonetica</w:t>
            </w:r>
            <w:proofErr w:type="spellEnd"/>
            <w:r w:rsidR="007B728B">
              <w:rPr>
                <w:rFonts w:ascii="Gill Sans MT" w:eastAsia="Times New Roman" w:hAnsi="Gill Sans MT" w:cs="Arial"/>
                <w:color w:val="333333"/>
                <w:sz w:val="24"/>
                <w:szCs w:val="24"/>
                <w:lang w:eastAsia="en-GB"/>
              </w:rPr>
              <w:t xml:space="preserve"> (phonics) </w:t>
            </w:r>
            <w:r>
              <w:rPr>
                <w:rFonts w:ascii="Gill Sans MT" w:eastAsia="Times New Roman" w:hAnsi="Gill Sans MT" w:cs="Arial"/>
                <w:color w:val="333333"/>
                <w:sz w:val="24"/>
                <w:szCs w:val="24"/>
                <w:lang w:eastAsia="en-GB"/>
              </w:rPr>
              <w:t xml:space="preserve"> lesson 1 and 2 from the core vocabulary unit</w:t>
            </w:r>
          </w:p>
          <w:p w:rsidR="00263E73" w:rsidRDefault="00263E73" w:rsidP="00263E73">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w:t>
            </w:r>
            <w:proofErr w:type="spellStart"/>
            <w:r>
              <w:rPr>
                <w:rFonts w:ascii="Gill Sans MT" w:eastAsia="Times New Roman" w:hAnsi="Gill Sans MT" w:cs="Arial"/>
                <w:color w:val="333333"/>
                <w:sz w:val="24"/>
                <w:szCs w:val="24"/>
                <w:lang w:eastAsia="en-GB"/>
              </w:rPr>
              <w:t>colores</w:t>
            </w:r>
            <w:proofErr w:type="spellEnd"/>
            <w:r>
              <w:rPr>
                <w:rFonts w:ascii="Gill Sans MT" w:eastAsia="Times New Roman" w:hAnsi="Gill Sans MT" w:cs="Arial"/>
                <w:color w:val="333333"/>
                <w:sz w:val="24"/>
                <w:szCs w:val="24"/>
                <w:lang w:eastAsia="en-GB"/>
              </w:rPr>
              <w:t xml:space="preserve"> and </w:t>
            </w:r>
            <w:proofErr w:type="spellStart"/>
            <w:r>
              <w:rPr>
                <w:rFonts w:ascii="Gill Sans MT" w:eastAsia="Times New Roman" w:hAnsi="Gill Sans MT" w:cs="Arial"/>
                <w:color w:val="333333"/>
                <w:sz w:val="24"/>
                <w:szCs w:val="24"/>
                <w:lang w:eastAsia="en-GB"/>
              </w:rPr>
              <w:t>Feliz</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Navidad</w:t>
            </w:r>
            <w:proofErr w:type="spellEnd"/>
            <w:r>
              <w:rPr>
                <w:rFonts w:ascii="Gill Sans MT" w:eastAsia="Times New Roman" w:hAnsi="Gill Sans MT" w:cs="Arial"/>
                <w:color w:val="333333"/>
                <w:sz w:val="24"/>
                <w:szCs w:val="24"/>
                <w:lang w:eastAsia="en-GB"/>
              </w:rPr>
              <w:t xml:space="preserve"> from the core vocabulary link</w:t>
            </w:r>
          </w:p>
          <w:p w:rsidR="00FD530A" w:rsidRDefault="00FD530A" w:rsidP="00FD530A">
            <w:pPr>
              <w:spacing w:before="30" w:after="30"/>
              <w:ind w:left="30" w:right="30"/>
              <w:rPr>
                <w:rFonts w:ascii="Gill Sans MT" w:eastAsia="Times New Roman" w:hAnsi="Gill Sans MT" w:cs="Arial"/>
                <w:color w:val="333333"/>
                <w:sz w:val="24"/>
                <w:szCs w:val="24"/>
                <w:lang w:eastAsia="en-GB"/>
              </w:rPr>
            </w:pPr>
          </w:p>
          <w:p w:rsidR="00FD530A" w:rsidRDefault="00FD530A" w:rsidP="00FD530A">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Shapes</w:t>
            </w:r>
            <w:r>
              <w:rPr>
                <w:rFonts w:ascii="Gill Sans MT" w:eastAsia="Times New Roman" w:hAnsi="Gill Sans MT" w:cs="Arial"/>
                <w:color w:val="333333"/>
                <w:sz w:val="24"/>
                <w:szCs w:val="24"/>
                <w:lang w:eastAsia="en-GB"/>
              </w:rPr>
              <w:t xml:space="preserve"> from the Early Language unit</w:t>
            </w:r>
          </w:p>
          <w:p w:rsidR="00FD530A" w:rsidRDefault="00FD530A" w:rsidP="00FD530A">
            <w:pPr>
              <w:spacing w:before="30" w:after="30"/>
              <w:ind w:left="30" w:right="30"/>
              <w:rPr>
                <w:rFonts w:ascii="Gill Sans MT" w:eastAsia="Times New Roman" w:hAnsi="Gill Sans MT" w:cs="Arial"/>
                <w:color w:val="333333"/>
                <w:sz w:val="24"/>
                <w:szCs w:val="24"/>
                <w:lang w:eastAsia="en-GB"/>
              </w:rPr>
            </w:pPr>
          </w:p>
          <w:p w:rsidR="00FD530A" w:rsidRPr="001A0A92" w:rsidRDefault="00FD530A" w:rsidP="00FD530A">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Musical instruments</w:t>
            </w:r>
            <w:r>
              <w:rPr>
                <w:rFonts w:ascii="Gill Sans MT" w:eastAsia="Times New Roman" w:hAnsi="Gill Sans MT" w:cs="Arial"/>
                <w:color w:val="333333"/>
                <w:sz w:val="24"/>
                <w:szCs w:val="24"/>
                <w:lang w:eastAsia="en-GB"/>
              </w:rPr>
              <w:t xml:space="preserve"> from the Early Language unit</w:t>
            </w:r>
          </w:p>
          <w:p w:rsidR="00FD530A" w:rsidRPr="001A0A92" w:rsidRDefault="00FD530A" w:rsidP="00FD530A">
            <w:pPr>
              <w:spacing w:before="30" w:after="30"/>
              <w:ind w:left="30" w:right="30"/>
              <w:rPr>
                <w:rFonts w:ascii="Gill Sans MT" w:eastAsia="Times New Roman" w:hAnsi="Gill Sans MT" w:cs="Arial"/>
                <w:color w:val="333333"/>
                <w:sz w:val="24"/>
                <w:szCs w:val="24"/>
                <w:lang w:eastAsia="en-GB"/>
              </w:rPr>
            </w:pPr>
          </w:p>
          <w:p w:rsidR="00DF5949" w:rsidRDefault="00FD530A" w:rsidP="00FD530A">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b/>
                <w:bCs/>
                <w:color w:val="333333"/>
                <w:sz w:val="24"/>
                <w:szCs w:val="24"/>
                <w:u w:val="single"/>
                <w:lang w:eastAsia="en-GB"/>
              </w:rPr>
              <w:t>Spring Term</w:t>
            </w:r>
            <w:r w:rsidRPr="000174D8">
              <w:rPr>
                <w:rFonts w:ascii="Gill Sans MT" w:eastAsia="Times New Roman" w:hAnsi="Gill Sans MT" w:cs="Arial"/>
                <w:color w:val="333333"/>
                <w:sz w:val="24"/>
                <w:szCs w:val="24"/>
                <w:lang w:eastAsia="en-GB"/>
              </w:rPr>
              <w:br/>
            </w:r>
          </w:p>
          <w:p w:rsidR="00DF5949" w:rsidRDefault="00DF5949" w:rsidP="00DF5949">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Single indefinite articles from the Grammar explained link</w:t>
            </w:r>
          </w:p>
          <w:p w:rsidR="00647CE5" w:rsidRDefault="00647CE5" w:rsidP="00263E73">
            <w:pPr>
              <w:spacing w:before="30" w:after="30"/>
              <w:ind w:left="30" w:right="30"/>
              <w:rPr>
                <w:rFonts w:ascii="Gill Sans MT" w:eastAsia="Times New Roman" w:hAnsi="Gill Sans MT" w:cs="Arial"/>
                <w:color w:val="333333"/>
                <w:sz w:val="24"/>
                <w:szCs w:val="24"/>
                <w:lang w:eastAsia="en-GB"/>
              </w:rPr>
            </w:pPr>
          </w:p>
          <w:p w:rsidR="00263E73" w:rsidRDefault="00263E73" w:rsidP="00263E73">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Dias and </w:t>
            </w:r>
            <w:proofErr w:type="spellStart"/>
            <w:r>
              <w:rPr>
                <w:rFonts w:ascii="Gill Sans MT" w:eastAsia="Times New Roman" w:hAnsi="Gill Sans MT" w:cs="Arial"/>
                <w:color w:val="333333"/>
                <w:sz w:val="24"/>
                <w:szCs w:val="24"/>
                <w:lang w:eastAsia="en-GB"/>
              </w:rPr>
              <w:t>los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numeros</w:t>
            </w:r>
            <w:proofErr w:type="spellEnd"/>
            <w:r>
              <w:rPr>
                <w:rFonts w:ascii="Gill Sans MT" w:eastAsia="Times New Roman" w:hAnsi="Gill Sans MT" w:cs="Arial"/>
                <w:color w:val="333333"/>
                <w:sz w:val="24"/>
                <w:szCs w:val="24"/>
                <w:lang w:eastAsia="en-GB"/>
              </w:rPr>
              <w:t xml:space="preserve"> from the core vocabulary link</w:t>
            </w:r>
          </w:p>
          <w:p w:rsidR="00FD530A" w:rsidRDefault="00FD530A" w:rsidP="00FD530A">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color w:val="333333"/>
                <w:sz w:val="24"/>
                <w:szCs w:val="24"/>
                <w:lang w:eastAsia="en-GB"/>
              </w:rPr>
              <w:br/>
            </w:r>
            <w:r>
              <w:rPr>
                <w:rFonts w:ascii="Gill Sans MT" w:eastAsia="Times New Roman" w:hAnsi="Gill Sans MT" w:cs="Arial"/>
                <w:color w:val="333333"/>
                <w:sz w:val="24"/>
                <w:szCs w:val="24"/>
                <w:lang w:eastAsia="en-GB"/>
              </w:rPr>
              <w:t>Vegetables</w:t>
            </w:r>
            <w:r>
              <w:rPr>
                <w:rFonts w:ascii="Gill Sans MT" w:eastAsia="Times New Roman" w:hAnsi="Gill Sans MT" w:cs="Arial"/>
                <w:color w:val="333333"/>
                <w:sz w:val="24"/>
                <w:szCs w:val="24"/>
                <w:lang w:eastAsia="en-GB"/>
              </w:rPr>
              <w:t xml:space="preserve"> from the Early Language unit</w:t>
            </w:r>
          </w:p>
          <w:p w:rsidR="00FD530A" w:rsidRDefault="00FD530A" w:rsidP="00FD530A">
            <w:pPr>
              <w:spacing w:before="30" w:after="30"/>
              <w:ind w:left="30" w:right="30"/>
              <w:rPr>
                <w:rFonts w:ascii="Gill Sans MT" w:eastAsia="Times New Roman" w:hAnsi="Gill Sans MT" w:cs="Arial"/>
                <w:color w:val="333333"/>
                <w:sz w:val="24"/>
                <w:szCs w:val="24"/>
                <w:lang w:eastAsia="en-GB"/>
              </w:rPr>
            </w:pPr>
          </w:p>
          <w:p w:rsidR="00FD530A" w:rsidRPr="001A0A92" w:rsidRDefault="00FD530A" w:rsidP="00FD530A">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Ancient Britain</w:t>
            </w:r>
            <w:r>
              <w:rPr>
                <w:rFonts w:ascii="Gill Sans MT" w:eastAsia="Times New Roman" w:hAnsi="Gill Sans MT" w:cs="Arial"/>
                <w:color w:val="333333"/>
                <w:sz w:val="24"/>
                <w:szCs w:val="24"/>
                <w:lang w:eastAsia="en-GB"/>
              </w:rPr>
              <w:t xml:space="preserve"> from the Early Language unit</w:t>
            </w:r>
          </w:p>
          <w:p w:rsidR="00FD530A" w:rsidRPr="001A0A92" w:rsidRDefault="00FD530A" w:rsidP="00FD530A">
            <w:pPr>
              <w:spacing w:before="30" w:after="30"/>
              <w:ind w:right="30"/>
              <w:rPr>
                <w:rFonts w:ascii="Gill Sans MT" w:eastAsia="Times New Roman" w:hAnsi="Gill Sans MT" w:cs="Arial"/>
                <w:color w:val="333333"/>
                <w:sz w:val="24"/>
                <w:szCs w:val="24"/>
                <w:lang w:eastAsia="en-GB"/>
              </w:rPr>
            </w:pPr>
          </w:p>
          <w:p w:rsidR="00DF5949" w:rsidRDefault="00FD530A" w:rsidP="00FD530A">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b/>
                <w:bCs/>
                <w:color w:val="333333"/>
                <w:sz w:val="24"/>
                <w:szCs w:val="24"/>
                <w:u w:val="single"/>
                <w:lang w:eastAsia="en-GB"/>
              </w:rPr>
              <w:t>Summer Term</w:t>
            </w:r>
            <w:r w:rsidRPr="000174D8">
              <w:rPr>
                <w:rFonts w:ascii="Gill Sans MT" w:eastAsia="Times New Roman" w:hAnsi="Gill Sans MT" w:cs="Arial"/>
                <w:color w:val="333333"/>
                <w:sz w:val="24"/>
                <w:szCs w:val="24"/>
                <w:lang w:eastAsia="en-GB"/>
              </w:rPr>
              <w:br/>
            </w:r>
          </w:p>
          <w:p w:rsidR="00DF5949" w:rsidRDefault="00DF5949" w:rsidP="00FD530A">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Nouns </w:t>
            </w:r>
            <w:r>
              <w:rPr>
                <w:rFonts w:ascii="Gill Sans MT" w:eastAsia="Times New Roman" w:hAnsi="Gill Sans MT" w:cs="Arial"/>
                <w:color w:val="333333"/>
                <w:sz w:val="24"/>
                <w:szCs w:val="24"/>
                <w:lang w:eastAsia="en-GB"/>
              </w:rPr>
              <w:t>from the Grammar explained link</w:t>
            </w:r>
          </w:p>
          <w:p w:rsidR="00263E73" w:rsidRDefault="00263E73" w:rsidP="00FD530A">
            <w:pPr>
              <w:spacing w:before="30" w:after="30"/>
              <w:ind w:left="30" w:right="30"/>
              <w:rPr>
                <w:rFonts w:ascii="Gill Sans MT" w:eastAsia="Times New Roman" w:hAnsi="Gill Sans MT" w:cs="Arial"/>
                <w:color w:val="333333"/>
                <w:sz w:val="24"/>
                <w:szCs w:val="24"/>
                <w:lang w:eastAsia="en-GB"/>
              </w:rPr>
            </w:pPr>
          </w:p>
          <w:p w:rsidR="00263E73" w:rsidRDefault="00263E73" w:rsidP="00263E73">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w:t>
            </w:r>
            <w:proofErr w:type="spellStart"/>
            <w:r>
              <w:rPr>
                <w:rFonts w:ascii="Gill Sans MT" w:eastAsia="Times New Roman" w:hAnsi="Gill Sans MT" w:cs="Arial"/>
                <w:color w:val="333333"/>
                <w:sz w:val="24"/>
                <w:szCs w:val="24"/>
                <w:lang w:eastAsia="en-GB"/>
              </w:rPr>
              <w:t>numeros</w:t>
            </w:r>
            <w:proofErr w:type="spellEnd"/>
            <w:r>
              <w:rPr>
                <w:rFonts w:ascii="Gill Sans MT" w:eastAsia="Times New Roman" w:hAnsi="Gill Sans MT" w:cs="Arial"/>
                <w:color w:val="333333"/>
                <w:sz w:val="24"/>
                <w:szCs w:val="24"/>
                <w:lang w:eastAsia="en-GB"/>
              </w:rPr>
              <w:t xml:space="preserve"> and </w:t>
            </w:r>
            <w:proofErr w:type="spellStart"/>
            <w:r>
              <w:rPr>
                <w:rFonts w:ascii="Gill Sans MT" w:eastAsia="Times New Roman" w:hAnsi="Gill Sans MT" w:cs="Arial"/>
                <w:color w:val="333333"/>
                <w:sz w:val="24"/>
                <w:szCs w:val="24"/>
                <w:lang w:eastAsia="en-GB"/>
              </w:rPr>
              <w:t>los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saludos</w:t>
            </w:r>
            <w:proofErr w:type="spellEnd"/>
            <w:r>
              <w:rPr>
                <w:rFonts w:ascii="Gill Sans MT" w:eastAsia="Times New Roman" w:hAnsi="Gill Sans MT" w:cs="Arial"/>
                <w:color w:val="333333"/>
                <w:sz w:val="24"/>
                <w:szCs w:val="24"/>
                <w:lang w:eastAsia="en-GB"/>
              </w:rPr>
              <w:t xml:space="preserve"> from the core vocabulary link</w:t>
            </w:r>
          </w:p>
          <w:p w:rsidR="00263E73" w:rsidRDefault="00263E73" w:rsidP="00263E73">
            <w:pPr>
              <w:spacing w:before="30" w:after="30"/>
              <w:ind w:left="30" w:right="30"/>
              <w:rPr>
                <w:rFonts w:ascii="Gill Sans MT" w:eastAsia="Times New Roman" w:hAnsi="Gill Sans MT" w:cs="Arial"/>
                <w:color w:val="333333"/>
                <w:sz w:val="24"/>
                <w:szCs w:val="24"/>
                <w:lang w:eastAsia="en-GB"/>
              </w:rPr>
            </w:pPr>
          </w:p>
          <w:p w:rsidR="00263E73" w:rsidRDefault="00263E73" w:rsidP="00263E73">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Spanish Cultural lessons 1 and 2 from the core vocabulary link</w:t>
            </w:r>
          </w:p>
          <w:p w:rsidR="00FD530A" w:rsidRDefault="00FD530A" w:rsidP="00FD530A">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Arial"/>
                <w:color w:val="333333"/>
                <w:sz w:val="24"/>
                <w:szCs w:val="24"/>
                <w:lang w:eastAsia="en-GB"/>
              </w:rPr>
              <w:br/>
            </w:r>
            <w:r>
              <w:rPr>
                <w:rFonts w:ascii="Gill Sans MT" w:eastAsia="Times New Roman" w:hAnsi="Gill Sans MT" w:cs="Arial"/>
                <w:color w:val="333333"/>
                <w:sz w:val="24"/>
                <w:szCs w:val="24"/>
                <w:lang w:eastAsia="en-GB"/>
              </w:rPr>
              <w:t>In class</w:t>
            </w:r>
            <w:r>
              <w:rPr>
                <w:rFonts w:ascii="Gill Sans MT" w:eastAsia="Times New Roman" w:hAnsi="Gill Sans MT" w:cs="Arial"/>
                <w:color w:val="333333"/>
                <w:sz w:val="24"/>
                <w:szCs w:val="24"/>
                <w:lang w:eastAsia="en-GB"/>
              </w:rPr>
              <w:t xml:space="preserve"> from the Intermediate Language unit</w:t>
            </w:r>
          </w:p>
          <w:p w:rsidR="00FD530A" w:rsidRDefault="00FD530A" w:rsidP="00FD530A">
            <w:pPr>
              <w:spacing w:before="30" w:after="30"/>
              <w:ind w:left="30" w:right="30"/>
              <w:rPr>
                <w:rFonts w:ascii="Gill Sans MT" w:eastAsia="Times New Roman" w:hAnsi="Gill Sans MT" w:cs="Arial"/>
                <w:color w:val="333333"/>
                <w:sz w:val="24"/>
                <w:szCs w:val="24"/>
                <w:lang w:eastAsia="en-GB"/>
              </w:rPr>
            </w:pPr>
          </w:p>
          <w:p w:rsidR="00FD530A" w:rsidRPr="001A0A92" w:rsidRDefault="002E4F33" w:rsidP="00FD530A">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Habitats</w:t>
            </w:r>
            <w:r w:rsidR="00FD530A">
              <w:rPr>
                <w:rFonts w:ascii="Gill Sans MT" w:eastAsia="Times New Roman" w:hAnsi="Gill Sans MT" w:cs="Arial"/>
                <w:color w:val="333333"/>
                <w:sz w:val="24"/>
                <w:szCs w:val="24"/>
                <w:lang w:eastAsia="en-GB"/>
              </w:rPr>
              <w:t xml:space="preserve"> from the Intermediate Language unit</w:t>
            </w:r>
            <w:r w:rsidR="00FD530A" w:rsidRPr="000174D8">
              <w:rPr>
                <w:rFonts w:ascii="Gill Sans MT" w:eastAsia="Times New Roman" w:hAnsi="Gill Sans MT" w:cs="Arial"/>
                <w:color w:val="333333"/>
                <w:sz w:val="24"/>
                <w:szCs w:val="24"/>
                <w:lang w:eastAsia="en-GB"/>
              </w:rPr>
              <w:br/>
            </w:r>
          </w:p>
          <w:p w:rsidR="004C3AAB" w:rsidRPr="001A0A92" w:rsidRDefault="004C3AAB" w:rsidP="00247687">
            <w:pPr>
              <w:spacing w:before="30" w:after="30"/>
              <w:ind w:left="30" w:right="30"/>
              <w:rPr>
                <w:rFonts w:ascii="Gill Sans MT" w:eastAsia="Times New Roman" w:hAnsi="Gill Sans MT" w:cs="Arial"/>
                <w:color w:val="333333"/>
                <w:sz w:val="24"/>
                <w:szCs w:val="24"/>
                <w:lang w:eastAsia="en-GB"/>
              </w:rPr>
            </w:pPr>
          </w:p>
          <w:p w:rsidR="009D3416" w:rsidRPr="000174D8" w:rsidRDefault="009D3416" w:rsidP="005F7857">
            <w:pPr>
              <w:spacing w:before="30" w:after="30"/>
              <w:ind w:left="30" w:right="30"/>
              <w:rPr>
                <w:rFonts w:ascii="Gill Sans MT" w:eastAsia="Times New Roman" w:hAnsi="Gill Sans MT" w:cs="Arial"/>
                <w:color w:val="333333"/>
                <w:sz w:val="24"/>
                <w:szCs w:val="24"/>
                <w:lang w:eastAsia="en-GB"/>
              </w:rPr>
            </w:pPr>
          </w:p>
        </w:tc>
        <w:tc>
          <w:tcPr>
            <w:tcW w:w="3402" w:type="dxa"/>
          </w:tcPr>
          <w:p w:rsidR="00FD530A" w:rsidRPr="00E53D78" w:rsidRDefault="00FD530A" w:rsidP="004C3AAB">
            <w:pPr>
              <w:spacing w:before="30" w:after="240"/>
              <w:ind w:left="30" w:right="30"/>
              <w:rPr>
                <w:b/>
                <w:i/>
              </w:rPr>
            </w:pPr>
            <w:r w:rsidRPr="00E53D78">
              <w:rPr>
                <w:b/>
                <w:i/>
              </w:rPr>
              <w:t>Cycle 1 21-22</w:t>
            </w:r>
            <w:bookmarkStart w:id="0" w:name="_GoBack"/>
            <w:bookmarkEnd w:id="0"/>
          </w:p>
          <w:p w:rsidR="004C3AAB" w:rsidRDefault="00E53D78" w:rsidP="004C3AAB">
            <w:pPr>
              <w:spacing w:before="30" w:after="240"/>
              <w:ind w:left="30" w:right="30"/>
              <w:rPr>
                <w:rFonts w:ascii="Gill Sans MT" w:eastAsia="Times New Roman" w:hAnsi="Gill Sans MT" w:cs="Arial"/>
                <w:color w:val="333333"/>
                <w:sz w:val="24"/>
                <w:szCs w:val="24"/>
                <w:lang w:eastAsia="en-GB"/>
              </w:rPr>
            </w:pPr>
            <w:hyperlink r:id="rId8" w:history="1">
              <w:r w:rsidR="009D3416" w:rsidRPr="001A0A92">
                <w:rPr>
                  <w:rFonts w:ascii="Gill Sans MT" w:eastAsia="Times New Roman" w:hAnsi="Gill Sans MT" w:cs="Times New Roman"/>
                  <w:b/>
                  <w:bCs/>
                  <w:sz w:val="24"/>
                  <w:szCs w:val="24"/>
                  <w:u w:val="single"/>
                  <w:lang w:eastAsia="en-GB"/>
                </w:rPr>
                <w:t>Autumn Term</w:t>
              </w:r>
            </w:hyperlink>
            <w:r w:rsidR="009D3416" w:rsidRPr="000174D8">
              <w:rPr>
                <w:rFonts w:ascii="Gill Sans MT" w:eastAsia="Times New Roman" w:hAnsi="Gill Sans MT" w:cs="Times New Roman"/>
                <w:sz w:val="24"/>
                <w:szCs w:val="24"/>
                <w:lang w:eastAsia="en-GB"/>
              </w:rPr>
              <w:br/>
            </w:r>
            <w:r w:rsidR="009D3416" w:rsidRPr="000174D8">
              <w:rPr>
                <w:rFonts w:ascii="Gill Sans MT" w:eastAsia="Times New Roman" w:hAnsi="Gill Sans MT" w:cs="Times New Roman"/>
                <w:color w:val="333333"/>
                <w:sz w:val="24"/>
                <w:szCs w:val="24"/>
                <w:lang w:eastAsia="en-GB"/>
              </w:rPr>
              <w:br/>
            </w:r>
            <w:proofErr w:type="spellStart"/>
            <w:r w:rsidR="007B728B">
              <w:rPr>
                <w:rFonts w:ascii="Gill Sans MT" w:eastAsia="Times New Roman" w:hAnsi="Gill Sans MT" w:cs="Arial"/>
                <w:color w:val="333333"/>
                <w:sz w:val="24"/>
                <w:szCs w:val="24"/>
                <w:lang w:eastAsia="en-GB"/>
              </w:rPr>
              <w:t>Fonetica</w:t>
            </w:r>
            <w:proofErr w:type="spellEnd"/>
            <w:r w:rsidR="007B728B">
              <w:rPr>
                <w:rFonts w:ascii="Gill Sans MT" w:eastAsia="Times New Roman" w:hAnsi="Gill Sans MT" w:cs="Arial"/>
                <w:color w:val="333333"/>
                <w:sz w:val="24"/>
                <w:szCs w:val="24"/>
                <w:lang w:eastAsia="en-GB"/>
              </w:rPr>
              <w:t xml:space="preserve"> (phonics) </w:t>
            </w:r>
            <w:r w:rsidR="00FD530A">
              <w:rPr>
                <w:rFonts w:ascii="Gill Sans MT" w:eastAsia="Times New Roman" w:hAnsi="Gill Sans MT" w:cs="Arial"/>
                <w:color w:val="333333"/>
                <w:sz w:val="24"/>
                <w:szCs w:val="24"/>
                <w:lang w:eastAsia="en-GB"/>
              </w:rPr>
              <w:t>lesson 3 and 4</w:t>
            </w:r>
            <w:r w:rsidR="00D1000F">
              <w:rPr>
                <w:rFonts w:ascii="Gill Sans MT" w:eastAsia="Times New Roman" w:hAnsi="Gill Sans MT" w:cs="Arial"/>
                <w:color w:val="333333"/>
                <w:sz w:val="24"/>
                <w:szCs w:val="24"/>
                <w:lang w:eastAsia="en-GB"/>
              </w:rPr>
              <w:t xml:space="preserve"> from the core vocabulary unit</w:t>
            </w:r>
          </w:p>
          <w:p w:rsidR="00D1000F" w:rsidRDefault="007B728B" w:rsidP="004C3AAB">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commandos </w:t>
            </w:r>
            <w:proofErr w:type="spellStart"/>
            <w:r>
              <w:rPr>
                <w:rFonts w:ascii="Gill Sans MT" w:eastAsia="Times New Roman" w:hAnsi="Gill Sans MT" w:cs="Arial"/>
                <w:color w:val="333333"/>
                <w:sz w:val="24"/>
                <w:szCs w:val="24"/>
                <w:lang w:eastAsia="en-GB"/>
              </w:rPr>
              <w:t>en</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classe</w:t>
            </w:r>
            <w:proofErr w:type="spellEnd"/>
            <w:r>
              <w:rPr>
                <w:rFonts w:ascii="Gill Sans MT" w:eastAsia="Times New Roman" w:hAnsi="Gill Sans MT" w:cs="Arial"/>
                <w:color w:val="333333"/>
                <w:sz w:val="24"/>
                <w:szCs w:val="24"/>
                <w:lang w:eastAsia="en-GB"/>
              </w:rPr>
              <w:t xml:space="preserve"> </w:t>
            </w:r>
            <w:r>
              <w:rPr>
                <w:rFonts w:ascii="Gill Sans MT" w:eastAsia="Times New Roman" w:hAnsi="Gill Sans MT" w:cs="Arial"/>
                <w:color w:val="333333"/>
                <w:sz w:val="24"/>
                <w:szCs w:val="24"/>
                <w:lang w:eastAsia="en-GB"/>
              </w:rPr>
              <w:t>from the core vocabulary link</w:t>
            </w:r>
          </w:p>
          <w:p w:rsidR="00D1000F" w:rsidRDefault="00D1000F" w:rsidP="004C3AAB">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The weather from the Intermediate Language unit</w:t>
            </w:r>
          </w:p>
          <w:p w:rsidR="00D1000F" w:rsidRPr="001A0A92" w:rsidRDefault="00D1000F" w:rsidP="004C3AAB">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Arial"/>
                <w:color w:val="333333"/>
                <w:sz w:val="24"/>
                <w:szCs w:val="24"/>
                <w:lang w:eastAsia="en-GB"/>
              </w:rPr>
              <w:t>Family from the Intermediate Language unit</w:t>
            </w:r>
          </w:p>
          <w:p w:rsidR="00DF5949" w:rsidRDefault="009D3416" w:rsidP="005F7857">
            <w:pPr>
              <w:spacing w:before="30" w:after="240"/>
              <w:ind w:left="30" w:right="30"/>
              <w:rPr>
                <w:rFonts w:ascii="Gill Sans MT" w:eastAsia="Times New Roman" w:hAnsi="Gill Sans MT" w:cs="Times New Roman"/>
                <w:color w:val="333333"/>
                <w:sz w:val="24"/>
                <w:szCs w:val="24"/>
                <w:lang w:eastAsia="en-GB"/>
              </w:rPr>
            </w:pPr>
            <w:r w:rsidRPr="000174D8">
              <w:rPr>
                <w:rFonts w:ascii="Gill Sans MT" w:eastAsia="Times New Roman" w:hAnsi="Gill Sans MT" w:cs="Times New Roman"/>
                <w:b/>
                <w:bCs/>
                <w:color w:val="333333"/>
                <w:sz w:val="24"/>
                <w:szCs w:val="24"/>
                <w:u w:val="single"/>
                <w:lang w:eastAsia="en-GB"/>
              </w:rPr>
              <w:t>Spring Term</w:t>
            </w:r>
            <w:r w:rsidRPr="000174D8">
              <w:rPr>
                <w:rFonts w:ascii="Gill Sans MT" w:eastAsia="Times New Roman" w:hAnsi="Gill Sans MT" w:cs="Times New Roman"/>
                <w:color w:val="333333"/>
                <w:sz w:val="24"/>
                <w:szCs w:val="24"/>
                <w:lang w:eastAsia="en-GB"/>
              </w:rPr>
              <w:br/>
            </w:r>
          </w:p>
          <w:p w:rsidR="00DF5949" w:rsidRDefault="00DF5949" w:rsidP="00DF5949">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Times New Roman"/>
                <w:color w:val="333333"/>
                <w:sz w:val="24"/>
                <w:szCs w:val="24"/>
                <w:lang w:eastAsia="en-GB"/>
              </w:rPr>
              <w:t xml:space="preserve">Plural indefinite partitive articles </w:t>
            </w:r>
            <w:r>
              <w:rPr>
                <w:rFonts w:ascii="Gill Sans MT" w:eastAsia="Times New Roman" w:hAnsi="Gill Sans MT" w:cs="Arial"/>
                <w:color w:val="333333"/>
                <w:sz w:val="24"/>
                <w:szCs w:val="24"/>
                <w:lang w:eastAsia="en-GB"/>
              </w:rPr>
              <w:t>from the Grammar explained link</w:t>
            </w:r>
          </w:p>
          <w:p w:rsidR="00263E73" w:rsidRDefault="00263E73" w:rsidP="00263E73">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w:t>
            </w:r>
            <w:proofErr w:type="spellStart"/>
            <w:r>
              <w:rPr>
                <w:rFonts w:ascii="Gill Sans MT" w:eastAsia="Times New Roman" w:hAnsi="Gill Sans MT" w:cs="Arial"/>
                <w:color w:val="333333"/>
                <w:sz w:val="24"/>
                <w:szCs w:val="24"/>
                <w:lang w:eastAsia="en-GB"/>
              </w:rPr>
              <w:t>verbos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regulalres</w:t>
            </w:r>
            <w:proofErr w:type="spellEnd"/>
            <w:r>
              <w:rPr>
                <w:rFonts w:ascii="Gill Sans MT" w:eastAsia="Times New Roman" w:hAnsi="Gill Sans MT" w:cs="Arial"/>
                <w:color w:val="333333"/>
                <w:sz w:val="24"/>
                <w:szCs w:val="24"/>
                <w:lang w:eastAsia="en-GB"/>
              </w:rPr>
              <w:t xml:space="preserve"> and </w:t>
            </w:r>
            <w:proofErr w:type="spellStart"/>
            <w:r>
              <w:rPr>
                <w:rFonts w:ascii="Gill Sans MT" w:eastAsia="Times New Roman" w:hAnsi="Gill Sans MT" w:cs="Arial"/>
                <w:color w:val="333333"/>
                <w:sz w:val="24"/>
                <w:szCs w:val="24"/>
                <w:lang w:eastAsia="en-GB"/>
              </w:rPr>
              <w:t>los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verbos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irregulalres</w:t>
            </w:r>
            <w:proofErr w:type="spellEnd"/>
            <w:r>
              <w:rPr>
                <w:rFonts w:ascii="Gill Sans MT" w:eastAsia="Times New Roman" w:hAnsi="Gill Sans MT" w:cs="Arial"/>
                <w:color w:val="333333"/>
                <w:sz w:val="24"/>
                <w:szCs w:val="24"/>
                <w:lang w:eastAsia="en-GB"/>
              </w:rPr>
              <w:t xml:space="preserve"> from the core vocabulary link</w:t>
            </w:r>
          </w:p>
          <w:p w:rsidR="00D1000F" w:rsidRDefault="009D3416" w:rsidP="005F7857">
            <w:pPr>
              <w:spacing w:before="30" w:after="24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Times New Roman"/>
                <w:color w:val="333333"/>
                <w:sz w:val="24"/>
                <w:szCs w:val="24"/>
                <w:lang w:eastAsia="en-GB"/>
              </w:rPr>
              <w:br/>
            </w:r>
            <w:r w:rsidR="00D1000F">
              <w:rPr>
                <w:rFonts w:ascii="Gill Sans MT" w:eastAsia="Times New Roman" w:hAnsi="Gill Sans MT" w:cs="Times New Roman"/>
                <w:color w:val="333333"/>
                <w:sz w:val="24"/>
                <w:szCs w:val="24"/>
                <w:lang w:eastAsia="en-GB"/>
              </w:rPr>
              <w:t xml:space="preserve">Pets </w:t>
            </w:r>
            <w:r w:rsidR="00D1000F">
              <w:rPr>
                <w:rFonts w:ascii="Gill Sans MT" w:eastAsia="Times New Roman" w:hAnsi="Gill Sans MT" w:cs="Arial"/>
                <w:color w:val="333333"/>
                <w:sz w:val="24"/>
                <w:szCs w:val="24"/>
                <w:lang w:eastAsia="en-GB"/>
              </w:rPr>
              <w:t>from the Intermediate Language unit</w:t>
            </w:r>
          </w:p>
          <w:p w:rsidR="009D3416" w:rsidRPr="001A0A92" w:rsidRDefault="00D1000F" w:rsidP="005F7857">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bCs/>
                <w:color w:val="333333"/>
                <w:sz w:val="24"/>
                <w:szCs w:val="24"/>
                <w:lang w:eastAsia="en-GB"/>
              </w:rPr>
              <w:t xml:space="preserve">Olympics </w:t>
            </w:r>
            <w:r>
              <w:rPr>
                <w:rFonts w:ascii="Gill Sans MT" w:eastAsia="Times New Roman" w:hAnsi="Gill Sans MT" w:cs="Arial"/>
                <w:color w:val="333333"/>
                <w:sz w:val="24"/>
                <w:szCs w:val="24"/>
                <w:lang w:eastAsia="en-GB"/>
              </w:rPr>
              <w:t>from the Intermediate Language unit</w:t>
            </w:r>
            <w:r w:rsidR="009D3416" w:rsidRPr="000174D8">
              <w:rPr>
                <w:rFonts w:ascii="Gill Sans MT" w:eastAsia="Times New Roman" w:hAnsi="Gill Sans MT" w:cs="Times New Roman"/>
                <w:color w:val="333333"/>
                <w:sz w:val="24"/>
                <w:szCs w:val="24"/>
                <w:lang w:eastAsia="en-GB"/>
              </w:rPr>
              <w:br/>
            </w:r>
          </w:p>
          <w:p w:rsidR="00DF5949" w:rsidRDefault="009D3416" w:rsidP="00DF5949">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Times New Roman"/>
                <w:b/>
                <w:bCs/>
                <w:color w:val="333333"/>
                <w:sz w:val="24"/>
                <w:szCs w:val="24"/>
                <w:u w:val="single"/>
                <w:lang w:eastAsia="en-GB"/>
              </w:rPr>
              <w:t>Summer Term</w:t>
            </w:r>
            <w:r w:rsidRPr="000174D8">
              <w:rPr>
                <w:rFonts w:ascii="Gill Sans MT" w:eastAsia="Times New Roman" w:hAnsi="Gill Sans MT" w:cs="Times New Roman"/>
                <w:color w:val="333333"/>
                <w:sz w:val="24"/>
                <w:szCs w:val="24"/>
                <w:lang w:eastAsia="en-GB"/>
              </w:rPr>
              <w:br/>
            </w:r>
            <w:r w:rsidRPr="000174D8">
              <w:rPr>
                <w:rFonts w:ascii="Gill Sans MT" w:eastAsia="Times New Roman" w:hAnsi="Gill Sans MT" w:cs="Times New Roman"/>
                <w:color w:val="333333"/>
                <w:sz w:val="24"/>
                <w:szCs w:val="24"/>
                <w:lang w:eastAsia="en-GB"/>
              </w:rPr>
              <w:br/>
            </w:r>
            <w:r w:rsidR="00DF5949">
              <w:rPr>
                <w:rFonts w:ascii="Gill Sans MT" w:eastAsia="Times New Roman" w:hAnsi="Gill Sans MT" w:cs="Times New Roman"/>
                <w:color w:val="333333"/>
                <w:sz w:val="24"/>
                <w:szCs w:val="24"/>
                <w:lang w:eastAsia="en-GB"/>
              </w:rPr>
              <w:t xml:space="preserve">Adjectival Agreement </w:t>
            </w:r>
            <w:r w:rsidR="00DF5949">
              <w:rPr>
                <w:rFonts w:ascii="Gill Sans MT" w:eastAsia="Times New Roman" w:hAnsi="Gill Sans MT" w:cs="Arial"/>
                <w:color w:val="333333"/>
                <w:sz w:val="24"/>
                <w:szCs w:val="24"/>
                <w:lang w:eastAsia="en-GB"/>
              </w:rPr>
              <w:t>Single indefinite articles from the Grammar explained link</w:t>
            </w:r>
          </w:p>
          <w:p w:rsidR="00263E73" w:rsidRDefault="00263E73" w:rsidP="00263E73">
            <w:pPr>
              <w:spacing w:before="30" w:after="240"/>
              <w:ind w:left="30" w:right="30"/>
              <w:rPr>
                <w:rFonts w:ascii="Gill Sans MT" w:eastAsia="Times New Roman" w:hAnsi="Gill Sans MT" w:cs="Arial"/>
                <w:color w:val="333333"/>
                <w:sz w:val="24"/>
                <w:szCs w:val="24"/>
                <w:lang w:eastAsia="en-GB"/>
              </w:rPr>
            </w:pPr>
          </w:p>
          <w:p w:rsidR="00263E73" w:rsidRDefault="00263E73" w:rsidP="00263E73">
            <w:pPr>
              <w:spacing w:before="30" w:after="240"/>
              <w:ind w:left="30" w:right="30"/>
              <w:rPr>
                <w:rFonts w:ascii="Gill Sans MT" w:eastAsia="Times New Roman" w:hAnsi="Gill Sans MT" w:cs="Arial"/>
                <w:color w:val="333333"/>
                <w:sz w:val="24"/>
                <w:szCs w:val="24"/>
                <w:lang w:eastAsia="en-GB"/>
              </w:rPr>
            </w:pPr>
            <w:proofErr w:type="spellStart"/>
            <w:r>
              <w:rPr>
                <w:rFonts w:ascii="Gill Sans MT" w:eastAsia="Times New Roman" w:hAnsi="Gill Sans MT" w:cs="Arial"/>
                <w:color w:val="333333"/>
                <w:sz w:val="24"/>
                <w:szCs w:val="24"/>
                <w:lang w:eastAsia="en-GB"/>
              </w:rPr>
              <w:t>Calculo</w:t>
            </w:r>
            <w:proofErr w:type="spellEnd"/>
            <w:r>
              <w:rPr>
                <w:rFonts w:ascii="Gill Sans MT" w:eastAsia="Times New Roman" w:hAnsi="Gill Sans MT" w:cs="Arial"/>
                <w:color w:val="333333"/>
                <w:sz w:val="24"/>
                <w:szCs w:val="24"/>
                <w:lang w:eastAsia="en-GB"/>
              </w:rPr>
              <w:t xml:space="preserve"> and Los </w:t>
            </w:r>
            <w:proofErr w:type="spellStart"/>
            <w:r>
              <w:rPr>
                <w:rFonts w:ascii="Gill Sans MT" w:eastAsia="Times New Roman" w:hAnsi="Gill Sans MT" w:cs="Arial"/>
                <w:color w:val="333333"/>
                <w:sz w:val="24"/>
                <w:szCs w:val="24"/>
                <w:lang w:eastAsia="en-GB"/>
              </w:rPr>
              <w:t>meses</w:t>
            </w:r>
            <w:proofErr w:type="spellEnd"/>
            <w:r>
              <w:rPr>
                <w:rFonts w:ascii="Gill Sans MT" w:eastAsia="Times New Roman" w:hAnsi="Gill Sans MT" w:cs="Arial"/>
                <w:color w:val="333333"/>
                <w:sz w:val="24"/>
                <w:szCs w:val="24"/>
                <w:lang w:eastAsia="en-GB"/>
              </w:rPr>
              <w:t xml:space="preserve"> from the core vocabulary link</w:t>
            </w:r>
          </w:p>
          <w:p w:rsidR="005F7857" w:rsidRPr="000174D8" w:rsidRDefault="00D1000F" w:rsidP="005F7857">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color w:val="333333"/>
                <w:sz w:val="24"/>
                <w:szCs w:val="24"/>
                <w:lang w:eastAsia="en-GB"/>
              </w:rPr>
              <w:t xml:space="preserve">At school </w:t>
            </w:r>
            <w:r>
              <w:rPr>
                <w:rFonts w:ascii="Gill Sans MT" w:eastAsia="Times New Roman" w:hAnsi="Gill Sans MT" w:cs="Arial"/>
                <w:color w:val="333333"/>
                <w:sz w:val="24"/>
                <w:szCs w:val="24"/>
                <w:lang w:eastAsia="en-GB"/>
              </w:rPr>
              <w:t>from the Progressive</w:t>
            </w:r>
            <w:r>
              <w:rPr>
                <w:rFonts w:ascii="Gill Sans MT" w:eastAsia="Times New Roman" w:hAnsi="Gill Sans MT" w:cs="Arial"/>
                <w:color w:val="333333"/>
                <w:sz w:val="24"/>
                <w:szCs w:val="24"/>
                <w:lang w:eastAsia="en-GB"/>
              </w:rPr>
              <w:t xml:space="preserve"> Language unit</w:t>
            </w:r>
          </w:p>
          <w:p w:rsidR="009D3416" w:rsidRDefault="00D1000F" w:rsidP="004C3AAB">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Times New Roman"/>
                <w:color w:val="333333"/>
                <w:sz w:val="24"/>
                <w:szCs w:val="24"/>
                <w:lang w:eastAsia="en-GB"/>
              </w:rPr>
              <w:t xml:space="preserve">At the weekend </w:t>
            </w:r>
            <w:r>
              <w:rPr>
                <w:rFonts w:ascii="Gill Sans MT" w:eastAsia="Times New Roman" w:hAnsi="Gill Sans MT" w:cs="Arial"/>
                <w:color w:val="333333"/>
                <w:sz w:val="24"/>
                <w:szCs w:val="24"/>
                <w:lang w:eastAsia="en-GB"/>
              </w:rPr>
              <w:t>from the Progressive</w:t>
            </w:r>
            <w:r>
              <w:rPr>
                <w:rFonts w:ascii="Gill Sans MT" w:eastAsia="Times New Roman" w:hAnsi="Gill Sans MT" w:cs="Arial"/>
                <w:color w:val="333333"/>
                <w:sz w:val="24"/>
                <w:szCs w:val="24"/>
                <w:lang w:eastAsia="en-GB"/>
              </w:rPr>
              <w:t xml:space="preserve"> Language unit</w:t>
            </w:r>
          </w:p>
          <w:p w:rsidR="003E10EA" w:rsidRDefault="003E10EA" w:rsidP="00E53D78">
            <w:pPr>
              <w:spacing w:before="30" w:after="240"/>
              <w:ind w:right="30"/>
            </w:pPr>
          </w:p>
          <w:p w:rsidR="00FD530A" w:rsidRPr="00E53D78" w:rsidRDefault="00FD530A" w:rsidP="00FD530A">
            <w:pPr>
              <w:spacing w:before="30" w:after="240"/>
              <w:ind w:left="30" w:right="30"/>
              <w:rPr>
                <w:b/>
                <w:i/>
              </w:rPr>
            </w:pPr>
            <w:r w:rsidRPr="00E53D78">
              <w:rPr>
                <w:b/>
                <w:i/>
              </w:rPr>
              <w:t>Cycle 2</w:t>
            </w:r>
            <w:r w:rsidR="007F1FBD" w:rsidRPr="00E53D78">
              <w:rPr>
                <w:b/>
                <w:i/>
              </w:rPr>
              <w:t xml:space="preserve"> </w:t>
            </w:r>
            <w:r w:rsidRPr="00E53D78">
              <w:rPr>
                <w:b/>
                <w:i/>
              </w:rPr>
              <w:t>22</w:t>
            </w:r>
            <w:r w:rsidR="007F1FBD" w:rsidRPr="00E53D78">
              <w:rPr>
                <w:b/>
                <w:i/>
              </w:rPr>
              <w:t>-23</w:t>
            </w:r>
          </w:p>
          <w:p w:rsidR="00FD530A" w:rsidRDefault="00FD530A" w:rsidP="00FD530A">
            <w:pPr>
              <w:spacing w:before="30" w:after="240"/>
              <w:ind w:left="30" w:right="30"/>
              <w:rPr>
                <w:rFonts w:ascii="Gill Sans MT" w:eastAsia="Times New Roman" w:hAnsi="Gill Sans MT" w:cs="Arial"/>
                <w:color w:val="333333"/>
                <w:sz w:val="24"/>
                <w:szCs w:val="24"/>
                <w:lang w:eastAsia="en-GB"/>
              </w:rPr>
            </w:pPr>
            <w:hyperlink r:id="rId9" w:history="1">
              <w:r w:rsidRPr="001A0A92">
                <w:rPr>
                  <w:rFonts w:ascii="Gill Sans MT" w:eastAsia="Times New Roman" w:hAnsi="Gill Sans MT" w:cs="Times New Roman"/>
                  <w:b/>
                  <w:bCs/>
                  <w:sz w:val="24"/>
                  <w:szCs w:val="24"/>
                  <w:u w:val="single"/>
                  <w:lang w:eastAsia="en-GB"/>
                </w:rPr>
                <w:t>Autumn Term</w:t>
              </w:r>
            </w:hyperlink>
            <w:r w:rsidRPr="000174D8">
              <w:rPr>
                <w:rFonts w:ascii="Gill Sans MT" w:eastAsia="Times New Roman" w:hAnsi="Gill Sans MT" w:cs="Times New Roman"/>
                <w:sz w:val="24"/>
                <w:szCs w:val="24"/>
                <w:lang w:eastAsia="en-GB"/>
              </w:rPr>
              <w:br/>
            </w:r>
            <w:r w:rsidRPr="000174D8">
              <w:rPr>
                <w:rFonts w:ascii="Gill Sans MT" w:eastAsia="Times New Roman" w:hAnsi="Gill Sans MT" w:cs="Times New Roman"/>
                <w:color w:val="333333"/>
                <w:sz w:val="24"/>
                <w:szCs w:val="24"/>
                <w:lang w:eastAsia="en-GB"/>
              </w:rPr>
              <w:br/>
            </w:r>
            <w:proofErr w:type="spellStart"/>
            <w:r w:rsidR="007B728B">
              <w:rPr>
                <w:rFonts w:ascii="Gill Sans MT" w:eastAsia="Times New Roman" w:hAnsi="Gill Sans MT" w:cs="Arial"/>
                <w:color w:val="333333"/>
                <w:sz w:val="24"/>
                <w:szCs w:val="24"/>
                <w:lang w:eastAsia="en-GB"/>
              </w:rPr>
              <w:t>Fonetica</w:t>
            </w:r>
            <w:proofErr w:type="spellEnd"/>
            <w:r w:rsidR="007B728B">
              <w:rPr>
                <w:rFonts w:ascii="Gill Sans MT" w:eastAsia="Times New Roman" w:hAnsi="Gill Sans MT" w:cs="Arial"/>
                <w:color w:val="333333"/>
                <w:sz w:val="24"/>
                <w:szCs w:val="24"/>
                <w:lang w:eastAsia="en-GB"/>
              </w:rPr>
              <w:t xml:space="preserve"> (phonics) </w:t>
            </w:r>
            <w:r>
              <w:rPr>
                <w:rFonts w:ascii="Gill Sans MT" w:eastAsia="Times New Roman" w:hAnsi="Gill Sans MT" w:cs="Arial"/>
                <w:color w:val="333333"/>
                <w:sz w:val="24"/>
                <w:szCs w:val="24"/>
                <w:lang w:eastAsia="en-GB"/>
              </w:rPr>
              <w:t xml:space="preserve"> lesson 3 and 4</w:t>
            </w:r>
            <w:r>
              <w:rPr>
                <w:rFonts w:ascii="Gill Sans MT" w:eastAsia="Times New Roman" w:hAnsi="Gill Sans MT" w:cs="Arial"/>
                <w:color w:val="333333"/>
                <w:sz w:val="24"/>
                <w:szCs w:val="24"/>
                <w:lang w:eastAsia="en-GB"/>
              </w:rPr>
              <w:t xml:space="preserve"> from the core vocabulary unit</w:t>
            </w:r>
          </w:p>
          <w:p w:rsidR="00263E73" w:rsidRDefault="00263E73" w:rsidP="00263E73">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commandos </w:t>
            </w:r>
            <w:proofErr w:type="spellStart"/>
            <w:r>
              <w:rPr>
                <w:rFonts w:ascii="Gill Sans MT" w:eastAsia="Times New Roman" w:hAnsi="Gill Sans MT" w:cs="Arial"/>
                <w:color w:val="333333"/>
                <w:sz w:val="24"/>
                <w:szCs w:val="24"/>
                <w:lang w:eastAsia="en-GB"/>
              </w:rPr>
              <w:t>en</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classe</w:t>
            </w:r>
            <w:proofErr w:type="spellEnd"/>
            <w:r>
              <w:rPr>
                <w:rFonts w:ascii="Gill Sans MT" w:eastAsia="Times New Roman" w:hAnsi="Gill Sans MT" w:cs="Arial"/>
                <w:color w:val="333333"/>
                <w:sz w:val="24"/>
                <w:szCs w:val="24"/>
                <w:lang w:eastAsia="en-GB"/>
              </w:rPr>
              <w:t xml:space="preserve"> from the core vocabulary link</w:t>
            </w:r>
          </w:p>
          <w:p w:rsidR="00FD530A" w:rsidRDefault="00FD530A" w:rsidP="00FD530A">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The date</w:t>
            </w:r>
            <w:r>
              <w:rPr>
                <w:rFonts w:ascii="Gill Sans MT" w:eastAsia="Times New Roman" w:hAnsi="Gill Sans MT" w:cs="Arial"/>
                <w:color w:val="333333"/>
                <w:sz w:val="24"/>
                <w:szCs w:val="24"/>
                <w:lang w:eastAsia="en-GB"/>
              </w:rPr>
              <w:t xml:space="preserve"> from the Intermediate Language unit</w:t>
            </w:r>
          </w:p>
          <w:p w:rsidR="00FD530A" w:rsidRPr="001A0A92" w:rsidRDefault="00FD530A" w:rsidP="00FD530A">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Arial"/>
                <w:color w:val="333333"/>
                <w:sz w:val="24"/>
                <w:szCs w:val="24"/>
                <w:lang w:eastAsia="en-GB"/>
              </w:rPr>
              <w:t xml:space="preserve">My home </w:t>
            </w:r>
            <w:r>
              <w:rPr>
                <w:rFonts w:ascii="Gill Sans MT" w:eastAsia="Times New Roman" w:hAnsi="Gill Sans MT" w:cs="Arial"/>
                <w:color w:val="333333"/>
                <w:sz w:val="24"/>
                <w:szCs w:val="24"/>
                <w:lang w:eastAsia="en-GB"/>
              </w:rPr>
              <w:t>from the Intermediate Language unit</w:t>
            </w:r>
          </w:p>
          <w:p w:rsidR="00DF5949" w:rsidRDefault="00FD530A" w:rsidP="00FD530A">
            <w:pPr>
              <w:spacing w:before="30" w:after="240"/>
              <w:ind w:left="30" w:right="30"/>
              <w:rPr>
                <w:rFonts w:ascii="Gill Sans MT" w:eastAsia="Times New Roman" w:hAnsi="Gill Sans MT" w:cs="Times New Roman"/>
                <w:color w:val="333333"/>
                <w:sz w:val="24"/>
                <w:szCs w:val="24"/>
                <w:lang w:eastAsia="en-GB"/>
              </w:rPr>
            </w:pPr>
            <w:r w:rsidRPr="000174D8">
              <w:rPr>
                <w:rFonts w:ascii="Gill Sans MT" w:eastAsia="Times New Roman" w:hAnsi="Gill Sans MT" w:cs="Times New Roman"/>
                <w:b/>
                <w:bCs/>
                <w:color w:val="333333"/>
                <w:sz w:val="24"/>
                <w:szCs w:val="24"/>
                <w:u w:val="single"/>
                <w:lang w:eastAsia="en-GB"/>
              </w:rPr>
              <w:t>Spring Term</w:t>
            </w:r>
            <w:r w:rsidRPr="000174D8">
              <w:rPr>
                <w:rFonts w:ascii="Gill Sans MT" w:eastAsia="Times New Roman" w:hAnsi="Gill Sans MT" w:cs="Times New Roman"/>
                <w:color w:val="333333"/>
                <w:sz w:val="24"/>
                <w:szCs w:val="24"/>
                <w:lang w:eastAsia="en-GB"/>
              </w:rPr>
              <w:br/>
            </w:r>
          </w:p>
          <w:p w:rsidR="00DF5949" w:rsidRDefault="00DF5949" w:rsidP="00DF5949">
            <w:pPr>
              <w:spacing w:before="30" w:after="30"/>
              <w:ind w:left="30" w:right="30"/>
              <w:rPr>
                <w:rFonts w:ascii="Gill Sans MT" w:eastAsia="Times New Roman" w:hAnsi="Gill Sans MT" w:cs="Arial"/>
                <w:color w:val="333333"/>
                <w:sz w:val="24"/>
                <w:szCs w:val="24"/>
                <w:lang w:eastAsia="en-GB"/>
              </w:rPr>
            </w:pPr>
            <w:r>
              <w:rPr>
                <w:rFonts w:ascii="Gill Sans MT" w:eastAsia="Times New Roman" w:hAnsi="Gill Sans MT" w:cs="Times New Roman"/>
                <w:color w:val="333333"/>
                <w:sz w:val="24"/>
                <w:szCs w:val="24"/>
                <w:lang w:eastAsia="en-GB"/>
              </w:rPr>
              <w:t xml:space="preserve">Definite articles </w:t>
            </w:r>
            <w:r>
              <w:rPr>
                <w:rFonts w:ascii="Gill Sans MT" w:eastAsia="Times New Roman" w:hAnsi="Gill Sans MT" w:cs="Arial"/>
                <w:color w:val="333333"/>
                <w:sz w:val="24"/>
                <w:szCs w:val="24"/>
                <w:lang w:eastAsia="en-GB"/>
              </w:rPr>
              <w:t>from the Grammar explained link</w:t>
            </w:r>
          </w:p>
          <w:p w:rsidR="00263E73" w:rsidRDefault="00263E73" w:rsidP="00FD530A">
            <w:pPr>
              <w:spacing w:before="30" w:after="240"/>
              <w:ind w:left="30" w:right="30"/>
              <w:rPr>
                <w:rFonts w:ascii="Gill Sans MT" w:eastAsia="Times New Roman" w:hAnsi="Gill Sans MT" w:cs="Times New Roman"/>
                <w:color w:val="333333"/>
                <w:sz w:val="24"/>
                <w:szCs w:val="24"/>
                <w:lang w:eastAsia="en-GB"/>
              </w:rPr>
            </w:pPr>
          </w:p>
          <w:p w:rsidR="00263E73" w:rsidRDefault="00263E73" w:rsidP="00263E73">
            <w:pPr>
              <w:spacing w:before="30" w:after="240"/>
              <w:ind w:left="30" w:right="30"/>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Los </w:t>
            </w:r>
            <w:proofErr w:type="spellStart"/>
            <w:r>
              <w:rPr>
                <w:rFonts w:ascii="Gill Sans MT" w:eastAsia="Times New Roman" w:hAnsi="Gill Sans MT" w:cs="Arial"/>
                <w:color w:val="333333"/>
                <w:sz w:val="24"/>
                <w:szCs w:val="24"/>
                <w:lang w:eastAsia="en-GB"/>
              </w:rPr>
              <w:t>verbos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regulalres</w:t>
            </w:r>
            <w:proofErr w:type="spellEnd"/>
            <w:r>
              <w:rPr>
                <w:rFonts w:ascii="Gill Sans MT" w:eastAsia="Times New Roman" w:hAnsi="Gill Sans MT" w:cs="Arial"/>
                <w:color w:val="333333"/>
                <w:sz w:val="24"/>
                <w:szCs w:val="24"/>
                <w:lang w:eastAsia="en-GB"/>
              </w:rPr>
              <w:t xml:space="preserve"> and </w:t>
            </w:r>
            <w:proofErr w:type="spellStart"/>
            <w:r>
              <w:rPr>
                <w:rFonts w:ascii="Gill Sans MT" w:eastAsia="Times New Roman" w:hAnsi="Gill Sans MT" w:cs="Arial"/>
                <w:color w:val="333333"/>
                <w:sz w:val="24"/>
                <w:szCs w:val="24"/>
                <w:lang w:eastAsia="en-GB"/>
              </w:rPr>
              <w:t>los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verbos</w:t>
            </w:r>
            <w:proofErr w:type="spellEnd"/>
            <w:r>
              <w:rPr>
                <w:rFonts w:ascii="Gill Sans MT" w:eastAsia="Times New Roman" w:hAnsi="Gill Sans MT" w:cs="Arial"/>
                <w:color w:val="333333"/>
                <w:sz w:val="24"/>
                <w:szCs w:val="24"/>
                <w:lang w:eastAsia="en-GB"/>
              </w:rPr>
              <w:t xml:space="preserve"> </w:t>
            </w:r>
            <w:proofErr w:type="spellStart"/>
            <w:r>
              <w:rPr>
                <w:rFonts w:ascii="Gill Sans MT" w:eastAsia="Times New Roman" w:hAnsi="Gill Sans MT" w:cs="Arial"/>
                <w:color w:val="333333"/>
                <w:sz w:val="24"/>
                <w:szCs w:val="24"/>
                <w:lang w:eastAsia="en-GB"/>
              </w:rPr>
              <w:t>irregulalres</w:t>
            </w:r>
            <w:proofErr w:type="spellEnd"/>
            <w:r>
              <w:rPr>
                <w:rFonts w:ascii="Gill Sans MT" w:eastAsia="Times New Roman" w:hAnsi="Gill Sans MT" w:cs="Arial"/>
                <w:color w:val="333333"/>
                <w:sz w:val="24"/>
                <w:szCs w:val="24"/>
                <w:lang w:eastAsia="en-GB"/>
              </w:rPr>
              <w:t xml:space="preserve"> from the core vocabulary link</w:t>
            </w:r>
          </w:p>
          <w:p w:rsidR="00FD530A" w:rsidRDefault="00FD530A" w:rsidP="00FD530A">
            <w:pPr>
              <w:spacing w:before="30" w:after="24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Times New Roman"/>
                <w:color w:val="333333"/>
                <w:sz w:val="24"/>
                <w:szCs w:val="24"/>
                <w:lang w:eastAsia="en-GB"/>
              </w:rPr>
              <w:br/>
            </w:r>
            <w:r>
              <w:rPr>
                <w:rFonts w:ascii="Gill Sans MT" w:eastAsia="Times New Roman" w:hAnsi="Gill Sans MT" w:cs="Times New Roman"/>
                <w:color w:val="333333"/>
                <w:sz w:val="24"/>
                <w:szCs w:val="24"/>
                <w:lang w:eastAsia="en-GB"/>
              </w:rPr>
              <w:t>Clothes</w:t>
            </w:r>
            <w:r>
              <w:rPr>
                <w:rFonts w:ascii="Gill Sans MT" w:eastAsia="Times New Roman" w:hAnsi="Gill Sans MT" w:cs="Times New Roman"/>
                <w:color w:val="333333"/>
                <w:sz w:val="24"/>
                <w:szCs w:val="24"/>
                <w:lang w:eastAsia="en-GB"/>
              </w:rPr>
              <w:t xml:space="preserve"> </w:t>
            </w:r>
            <w:r>
              <w:rPr>
                <w:rFonts w:ascii="Gill Sans MT" w:eastAsia="Times New Roman" w:hAnsi="Gill Sans MT" w:cs="Arial"/>
                <w:color w:val="333333"/>
                <w:sz w:val="24"/>
                <w:szCs w:val="24"/>
                <w:lang w:eastAsia="en-GB"/>
              </w:rPr>
              <w:t>from the Intermediate Language unit</w:t>
            </w:r>
          </w:p>
          <w:p w:rsidR="00FD530A" w:rsidRPr="001A0A92" w:rsidRDefault="00FD530A" w:rsidP="00FD530A">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bCs/>
                <w:color w:val="333333"/>
                <w:sz w:val="24"/>
                <w:szCs w:val="24"/>
                <w:lang w:eastAsia="en-GB"/>
              </w:rPr>
              <w:t>Planets</w:t>
            </w:r>
            <w:r>
              <w:rPr>
                <w:rFonts w:ascii="Gill Sans MT" w:eastAsia="Times New Roman" w:hAnsi="Gill Sans MT" w:cs="Times New Roman"/>
                <w:bCs/>
                <w:color w:val="333333"/>
                <w:sz w:val="24"/>
                <w:szCs w:val="24"/>
                <w:lang w:eastAsia="en-GB"/>
              </w:rPr>
              <w:t xml:space="preserve"> </w:t>
            </w:r>
            <w:r>
              <w:rPr>
                <w:rFonts w:ascii="Gill Sans MT" w:eastAsia="Times New Roman" w:hAnsi="Gill Sans MT" w:cs="Arial"/>
                <w:color w:val="333333"/>
                <w:sz w:val="24"/>
                <w:szCs w:val="24"/>
                <w:lang w:eastAsia="en-GB"/>
              </w:rPr>
              <w:t>from the Progressive</w:t>
            </w:r>
            <w:r>
              <w:rPr>
                <w:rFonts w:ascii="Gill Sans MT" w:eastAsia="Times New Roman" w:hAnsi="Gill Sans MT" w:cs="Arial"/>
                <w:color w:val="333333"/>
                <w:sz w:val="24"/>
                <w:szCs w:val="24"/>
                <w:lang w:eastAsia="en-GB"/>
              </w:rPr>
              <w:t xml:space="preserve"> Language unit</w:t>
            </w:r>
            <w:r w:rsidRPr="000174D8">
              <w:rPr>
                <w:rFonts w:ascii="Gill Sans MT" w:eastAsia="Times New Roman" w:hAnsi="Gill Sans MT" w:cs="Times New Roman"/>
                <w:color w:val="333333"/>
                <w:sz w:val="24"/>
                <w:szCs w:val="24"/>
                <w:lang w:eastAsia="en-GB"/>
              </w:rPr>
              <w:br/>
            </w:r>
          </w:p>
          <w:p w:rsidR="00DF5949" w:rsidRDefault="00FD530A" w:rsidP="00DF5949">
            <w:pPr>
              <w:spacing w:before="30" w:after="30"/>
              <w:ind w:left="30" w:right="30"/>
              <w:rPr>
                <w:rFonts w:ascii="Gill Sans MT" w:eastAsia="Times New Roman" w:hAnsi="Gill Sans MT" w:cs="Arial"/>
                <w:color w:val="333333"/>
                <w:sz w:val="24"/>
                <w:szCs w:val="24"/>
                <w:lang w:eastAsia="en-GB"/>
              </w:rPr>
            </w:pPr>
            <w:r w:rsidRPr="000174D8">
              <w:rPr>
                <w:rFonts w:ascii="Gill Sans MT" w:eastAsia="Times New Roman" w:hAnsi="Gill Sans MT" w:cs="Times New Roman"/>
                <w:b/>
                <w:bCs/>
                <w:color w:val="333333"/>
                <w:sz w:val="24"/>
                <w:szCs w:val="24"/>
                <w:u w:val="single"/>
                <w:lang w:eastAsia="en-GB"/>
              </w:rPr>
              <w:t>Summer Term</w:t>
            </w:r>
            <w:r w:rsidRPr="000174D8">
              <w:rPr>
                <w:rFonts w:ascii="Gill Sans MT" w:eastAsia="Times New Roman" w:hAnsi="Gill Sans MT" w:cs="Times New Roman"/>
                <w:color w:val="333333"/>
                <w:sz w:val="24"/>
                <w:szCs w:val="24"/>
                <w:lang w:eastAsia="en-GB"/>
              </w:rPr>
              <w:br/>
            </w:r>
            <w:r w:rsidRPr="000174D8">
              <w:rPr>
                <w:rFonts w:ascii="Gill Sans MT" w:eastAsia="Times New Roman" w:hAnsi="Gill Sans MT" w:cs="Times New Roman"/>
                <w:color w:val="333333"/>
                <w:sz w:val="24"/>
                <w:szCs w:val="24"/>
                <w:lang w:eastAsia="en-GB"/>
              </w:rPr>
              <w:br/>
            </w:r>
            <w:r w:rsidR="00DF5949">
              <w:rPr>
                <w:rFonts w:ascii="Gill Sans MT" w:eastAsia="Times New Roman" w:hAnsi="Gill Sans MT" w:cs="Times New Roman"/>
                <w:color w:val="333333"/>
                <w:sz w:val="24"/>
                <w:szCs w:val="24"/>
                <w:lang w:eastAsia="en-GB"/>
              </w:rPr>
              <w:t xml:space="preserve">Possessive adjectives </w:t>
            </w:r>
            <w:r w:rsidR="00DF5949">
              <w:rPr>
                <w:rFonts w:ascii="Gill Sans MT" w:eastAsia="Times New Roman" w:hAnsi="Gill Sans MT" w:cs="Arial"/>
                <w:color w:val="333333"/>
                <w:sz w:val="24"/>
                <w:szCs w:val="24"/>
                <w:lang w:eastAsia="en-GB"/>
              </w:rPr>
              <w:t>from the Grammar explained link</w:t>
            </w:r>
          </w:p>
          <w:p w:rsidR="00DF5949" w:rsidRDefault="00DF5949" w:rsidP="00FD530A">
            <w:pPr>
              <w:spacing w:before="30" w:after="240"/>
              <w:ind w:left="30" w:right="30"/>
              <w:rPr>
                <w:rFonts w:ascii="Gill Sans MT" w:eastAsia="Times New Roman" w:hAnsi="Gill Sans MT" w:cs="Times New Roman"/>
                <w:color w:val="333333"/>
                <w:sz w:val="24"/>
                <w:szCs w:val="24"/>
                <w:lang w:eastAsia="en-GB"/>
              </w:rPr>
            </w:pPr>
          </w:p>
          <w:p w:rsidR="00263E73" w:rsidRPr="00E53D78" w:rsidRDefault="00263E73" w:rsidP="00E53D78">
            <w:pPr>
              <w:spacing w:before="30" w:after="240"/>
              <w:ind w:left="30" w:right="30"/>
              <w:rPr>
                <w:rFonts w:ascii="Gill Sans MT" w:eastAsia="Times New Roman" w:hAnsi="Gill Sans MT" w:cs="Arial"/>
                <w:color w:val="333333"/>
                <w:sz w:val="24"/>
                <w:szCs w:val="24"/>
                <w:lang w:eastAsia="en-GB"/>
              </w:rPr>
            </w:pPr>
            <w:proofErr w:type="spellStart"/>
            <w:r>
              <w:rPr>
                <w:rFonts w:ascii="Gill Sans MT" w:eastAsia="Times New Roman" w:hAnsi="Gill Sans MT" w:cs="Arial"/>
                <w:color w:val="333333"/>
                <w:sz w:val="24"/>
                <w:szCs w:val="24"/>
                <w:lang w:eastAsia="en-GB"/>
              </w:rPr>
              <w:t>Calculo</w:t>
            </w:r>
            <w:proofErr w:type="spellEnd"/>
            <w:r>
              <w:rPr>
                <w:rFonts w:ascii="Gill Sans MT" w:eastAsia="Times New Roman" w:hAnsi="Gill Sans MT" w:cs="Arial"/>
                <w:color w:val="333333"/>
                <w:sz w:val="24"/>
                <w:szCs w:val="24"/>
                <w:lang w:eastAsia="en-GB"/>
              </w:rPr>
              <w:t xml:space="preserve"> and Los </w:t>
            </w:r>
            <w:proofErr w:type="spellStart"/>
            <w:r>
              <w:rPr>
                <w:rFonts w:ascii="Gill Sans MT" w:eastAsia="Times New Roman" w:hAnsi="Gill Sans MT" w:cs="Arial"/>
                <w:color w:val="333333"/>
                <w:sz w:val="24"/>
                <w:szCs w:val="24"/>
                <w:lang w:eastAsia="en-GB"/>
              </w:rPr>
              <w:t>meses</w:t>
            </w:r>
            <w:proofErr w:type="spellEnd"/>
            <w:r>
              <w:rPr>
                <w:rFonts w:ascii="Gill Sans MT" w:eastAsia="Times New Roman" w:hAnsi="Gill Sans MT" w:cs="Arial"/>
                <w:color w:val="333333"/>
                <w:sz w:val="24"/>
                <w:szCs w:val="24"/>
                <w:lang w:eastAsia="en-GB"/>
              </w:rPr>
              <w:t xml:space="preserve"> </w:t>
            </w:r>
            <w:r>
              <w:rPr>
                <w:rFonts w:ascii="Gill Sans MT" w:eastAsia="Times New Roman" w:hAnsi="Gill Sans MT" w:cs="Arial"/>
                <w:color w:val="333333"/>
                <w:sz w:val="24"/>
                <w:szCs w:val="24"/>
                <w:lang w:eastAsia="en-GB"/>
              </w:rPr>
              <w:t>from the core vocabulary link</w:t>
            </w:r>
          </w:p>
          <w:p w:rsidR="00FD530A" w:rsidRPr="000174D8" w:rsidRDefault="00FD530A" w:rsidP="00FD530A">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color w:val="333333"/>
                <w:sz w:val="24"/>
                <w:szCs w:val="24"/>
                <w:lang w:eastAsia="en-GB"/>
              </w:rPr>
              <w:t>Regular verbs</w:t>
            </w:r>
            <w:r>
              <w:rPr>
                <w:rFonts w:ascii="Gill Sans MT" w:eastAsia="Times New Roman" w:hAnsi="Gill Sans MT" w:cs="Times New Roman"/>
                <w:color w:val="333333"/>
                <w:sz w:val="24"/>
                <w:szCs w:val="24"/>
                <w:lang w:eastAsia="en-GB"/>
              </w:rPr>
              <w:t xml:space="preserve"> </w:t>
            </w:r>
            <w:r>
              <w:rPr>
                <w:rFonts w:ascii="Gill Sans MT" w:eastAsia="Times New Roman" w:hAnsi="Gill Sans MT" w:cs="Arial"/>
                <w:color w:val="333333"/>
                <w:sz w:val="24"/>
                <w:szCs w:val="24"/>
                <w:lang w:eastAsia="en-GB"/>
              </w:rPr>
              <w:t>from the Progressive Language unit</w:t>
            </w:r>
          </w:p>
          <w:p w:rsidR="00FD530A" w:rsidRPr="000174D8" w:rsidRDefault="00FD530A" w:rsidP="00FD530A">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color w:val="333333"/>
                <w:sz w:val="24"/>
                <w:szCs w:val="24"/>
                <w:lang w:eastAsia="en-GB"/>
              </w:rPr>
              <w:t>Me in the world</w:t>
            </w:r>
            <w:r>
              <w:rPr>
                <w:rFonts w:ascii="Gill Sans MT" w:eastAsia="Times New Roman" w:hAnsi="Gill Sans MT" w:cs="Times New Roman"/>
                <w:color w:val="333333"/>
                <w:sz w:val="24"/>
                <w:szCs w:val="24"/>
                <w:lang w:eastAsia="en-GB"/>
              </w:rPr>
              <w:t xml:space="preserve"> </w:t>
            </w:r>
            <w:r>
              <w:rPr>
                <w:rFonts w:ascii="Gill Sans MT" w:eastAsia="Times New Roman" w:hAnsi="Gill Sans MT" w:cs="Arial"/>
                <w:color w:val="333333"/>
                <w:sz w:val="24"/>
                <w:szCs w:val="24"/>
                <w:lang w:eastAsia="en-GB"/>
              </w:rPr>
              <w:t>from the Progressive Language unit</w:t>
            </w:r>
          </w:p>
        </w:tc>
        <w:tc>
          <w:tcPr>
            <w:tcW w:w="3118" w:type="dxa"/>
          </w:tcPr>
          <w:p w:rsidR="00247687" w:rsidRPr="001A0A92" w:rsidRDefault="00247687" w:rsidP="00247687">
            <w:pPr>
              <w:rPr>
                <w:rFonts w:ascii="Gill Sans MT" w:hAnsi="Gill Sans MT"/>
                <w:sz w:val="24"/>
                <w:szCs w:val="24"/>
              </w:rPr>
            </w:pPr>
            <w:r w:rsidRPr="001A0A92">
              <w:rPr>
                <w:rFonts w:ascii="Gill Sans MT" w:hAnsi="Gill Sans MT"/>
                <w:sz w:val="24"/>
                <w:szCs w:val="24"/>
              </w:rPr>
              <w:t xml:space="preserve">Key stage 3: Modern foreign language Teaching may be of any modern foreign language and should build on the foundations of language learning laid at key stage 2, whether pupils continue with the same language or take up a new one. Teaching should focus on developing the breadth and depth of pupils’ competence in listening, speaking, reading and writing, based on a sound foundation of core grammar and vocabulary. It should enable pupils to understand and communicate personal and factual information that goes beyond their immediate needs and interests, developing and justifying points of view in speech and writing, with increased spontaneity, independence and accuracy. It should provide suitable preparation for further study. Pupils should be taught to: </w:t>
            </w:r>
          </w:p>
          <w:p w:rsidR="00247687" w:rsidRPr="001A0A92" w:rsidRDefault="00247687" w:rsidP="00247687">
            <w:pPr>
              <w:rPr>
                <w:rFonts w:ascii="Gill Sans MT" w:hAnsi="Gill Sans MT"/>
                <w:sz w:val="24"/>
                <w:szCs w:val="24"/>
              </w:rPr>
            </w:pPr>
            <w:r w:rsidRPr="001A0A92">
              <w:rPr>
                <w:rFonts w:ascii="Gill Sans MT" w:hAnsi="Gill Sans MT"/>
                <w:sz w:val="24"/>
                <w:szCs w:val="24"/>
              </w:rPr>
              <w:t xml:space="preserve">Grammar and vocabulary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identify and use tenses or other structures which convey the present, past, and future as appropriate to the language being studied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use and manipulate a variety of key grammatical structures and patterns, including voices and moods, as appropriate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develop and use a wide-ranging and deepening vocabulary that goes beyond their immediate needs and interests, allowing them to give and justify opinions and take part in discussion about wider issues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use accurate grammar, spelling and punctuation. </w:t>
            </w:r>
          </w:p>
          <w:p w:rsidR="00247687" w:rsidRPr="001A0A92" w:rsidRDefault="00247687" w:rsidP="00247687">
            <w:pPr>
              <w:rPr>
                <w:rFonts w:ascii="Gill Sans MT" w:hAnsi="Gill Sans MT"/>
                <w:sz w:val="24"/>
                <w:szCs w:val="24"/>
              </w:rPr>
            </w:pPr>
            <w:r w:rsidRPr="001A0A92">
              <w:rPr>
                <w:rFonts w:ascii="Gill Sans MT" w:hAnsi="Gill Sans MT"/>
                <w:sz w:val="24"/>
                <w:szCs w:val="24"/>
              </w:rPr>
              <w:t xml:space="preserve">Linguistic competence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listen to a variety of forms of spoken language to obtain information and respond appropriately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transcribe words and short sentences that they hear with increasing accuracy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initiate and develop conversations, coping with unfamiliar language and unexpected responses, making use of important social conventions such as formal modes of address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express and develop ideas clearly and with increasing accuracy, both orally and in writing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speak coherently and confidently, with increasingly accurate pronunciation and intonation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read and show comprehension of original and adapted materials from a range of different sources, understanding the purpose, important ideas and details, and provide an accurate English translation of short, suitable material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read literary texts in the language [such as stories, songs, poems and letters], to stimulate ideas, develop creative expression and expand understanding of the language and culture Languages – key stage 3 </w:t>
            </w:r>
          </w:p>
          <w:p w:rsidR="00247687" w:rsidRPr="001A0A92" w:rsidRDefault="00247687" w:rsidP="00247687">
            <w:pPr>
              <w:rPr>
                <w:rFonts w:ascii="Gill Sans MT" w:hAnsi="Gill Sans MT"/>
                <w:sz w:val="24"/>
                <w:szCs w:val="24"/>
              </w:rPr>
            </w:pPr>
            <w:r w:rsidRPr="001A0A92">
              <w:rPr>
                <w:rFonts w:ascii="Gill Sans MT" w:hAnsi="Gill Sans MT"/>
                <w:sz w:val="24"/>
                <w:szCs w:val="24"/>
              </w:rPr>
              <w:sym w:font="Symbol" w:char="F0A7"/>
            </w:r>
            <w:r w:rsidRPr="001A0A92">
              <w:rPr>
                <w:rFonts w:ascii="Gill Sans MT" w:hAnsi="Gill Sans MT"/>
                <w:sz w:val="24"/>
                <w:szCs w:val="24"/>
              </w:rPr>
              <w:t xml:space="preserve"> write prose using an increasingly wide range of grammar and vocabulary, write creatively to express their own ideas and opinions, and translate short written text accurately into the foreign language.</w:t>
            </w:r>
          </w:p>
          <w:p w:rsidR="009D3416" w:rsidRPr="000174D8" w:rsidRDefault="009D3416" w:rsidP="00247687">
            <w:pPr>
              <w:spacing w:before="30" w:after="240"/>
              <w:ind w:left="30" w:right="30"/>
              <w:rPr>
                <w:rFonts w:ascii="Gill Sans MT" w:eastAsia="Times New Roman" w:hAnsi="Gill Sans MT" w:cs="Times New Roman"/>
                <w:color w:val="333333"/>
                <w:sz w:val="24"/>
                <w:szCs w:val="24"/>
                <w:lang w:eastAsia="en-GB"/>
              </w:rPr>
            </w:pPr>
          </w:p>
        </w:tc>
        <w:tc>
          <w:tcPr>
            <w:tcW w:w="2694" w:type="dxa"/>
          </w:tcPr>
          <w:p w:rsidR="009D3416" w:rsidRDefault="002E4F33" w:rsidP="002E4F33">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color w:val="333333"/>
                <w:sz w:val="24"/>
                <w:szCs w:val="24"/>
                <w:lang w:eastAsia="en-GB"/>
              </w:rPr>
              <w:t>Language Angels provides a tracking and progression tool to track assessment</w:t>
            </w:r>
          </w:p>
          <w:p w:rsidR="002E4F33" w:rsidRPr="000174D8" w:rsidRDefault="002E4F33" w:rsidP="002E4F33">
            <w:pPr>
              <w:spacing w:before="30" w:after="240"/>
              <w:ind w:left="30" w:right="30"/>
              <w:rPr>
                <w:rFonts w:ascii="Gill Sans MT" w:eastAsia="Times New Roman" w:hAnsi="Gill Sans MT" w:cs="Times New Roman"/>
                <w:color w:val="333333"/>
                <w:sz w:val="24"/>
                <w:szCs w:val="24"/>
                <w:lang w:eastAsia="en-GB"/>
              </w:rPr>
            </w:pPr>
            <w:r>
              <w:rPr>
                <w:rFonts w:ascii="Gill Sans MT" w:eastAsia="Times New Roman" w:hAnsi="Gill Sans MT" w:cs="Times New Roman"/>
                <w:color w:val="333333"/>
                <w:sz w:val="24"/>
                <w:szCs w:val="24"/>
                <w:lang w:eastAsia="en-GB"/>
              </w:rPr>
              <w:t>Assessment materials are on the website</w:t>
            </w:r>
          </w:p>
        </w:tc>
      </w:tr>
    </w:tbl>
    <w:p w:rsidR="00B07199" w:rsidRDefault="00B07199" w:rsidP="00B07199"/>
    <w:p w:rsidR="00DD69F7" w:rsidRDefault="00E53D78"/>
    <w:sectPr w:rsidR="00DD69F7" w:rsidSect="00E53D7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93870"/>
    <w:multiLevelType w:val="multilevel"/>
    <w:tmpl w:val="B6128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99"/>
    <w:rsid w:val="001A0A92"/>
    <w:rsid w:val="00247687"/>
    <w:rsid w:val="00263E73"/>
    <w:rsid w:val="002C0105"/>
    <w:rsid w:val="002E4F33"/>
    <w:rsid w:val="003E10EA"/>
    <w:rsid w:val="004C3AAB"/>
    <w:rsid w:val="005F7857"/>
    <w:rsid w:val="00647CE5"/>
    <w:rsid w:val="007B728B"/>
    <w:rsid w:val="007F1FBD"/>
    <w:rsid w:val="00843542"/>
    <w:rsid w:val="009D3416"/>
    <w:rsid w:val="00B0203D"/>
    <w:rsid w:val="00B07199"/>
    <w:rsid w:val="00B31BF3"/>
    <w:rsid w:val="00C9024B"/>
    <w:rsid w:val="00D1000F"/>
    <w:rsid w:val="00DA416C"/>
    <w:rsid w:val="00DF5949"/>
    <w:rsid w:val="00E53D78"/>
    <w:rsid w:val="00E826E9"/>
    <w:rsid w:val="00F26958"/>
    <w:rsid w:val="00FD5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589C"/>
  <w15:chartTrackingRefBased/>
  <w15:docId w15:val="{F6EED02F-753F-477C-9628-E597DA3B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73"/>
  </w:style>
  <w:style w:type="paragraph" w:styleId="Heading3">
    <w:name w:val="heading 3"/>
    <w:basedOn w:val="Normal"/>
    <w:link w:val="Heading3Char"/>
    <w:uiPriority w:val="9"/>
    <w:qFormat/>
    <w:rsid w:val="00B0203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19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0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0203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0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helhawkes.com/Resources/PrSpanish/Yr56Autumn.php" TargetMode="External"/><Relationship Id="rId3" Type="http://schemas.openxmlformats.org/officeDocument/2006/relationships/settings" Target="settings.xml"/><Relationship Id="rId7" Type="http://schemas.openxmlformats.org/officeDocument/2006/relationships/hyperlink" Target="http://www.rachelhawkes.com/Resources/PrSpanish/Yr34Autum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chelhawkes.com/Resources/PrSpanish/Yr34Autumn.php" TargetMode="External"/><Relationship Id="rId11" Type="http://schemas.openxmlformats.org/officeDocument/2006/relationships/theme" Target="theme/theme1.xml"/><Relationship Id="rId5" Type="http://schemas.openxmlformats.org/officeDocument/2006/relationships/hyperlink" Target="https://www.languageangels.com/scho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chelhawkes.com/Resources/PrSpanish/Yr56Autum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hpriest</cp:lastModifiedBy>
  <cp:revision>12</cp:revision>
  <dcterms:created xsi:type="dcterms:W3CDTF">2022-03-25T11:33:00Z</dcterms:created>
  <dcterms:modified xsi:type="dcterms:W3CDTF">2022-03-25T12:44:00Z</dcterms:modified>
</cp:coreProperties>
</file>