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03FC" w:rsidRPr="007003FC" w:rsidRDefault="007003FC" w:rsidP="001127DF">
      <w:pPr>
        <w:shd w:val="clear" w:color="auto" w:fill="FFFFFF"/>
        <w:spacing w:after="0" w:line="240" w:lineRule="auto"/>
        <w:outlineLvl w:val="1"/>
        <w:rPr>
          <w:rFonts w:ascii="Gill Sans MT" w:eastAsia="Times New Roman" w:hAnsi="Gill Sans MT" w:cs="Arial"/>
          <w:b/>
          <w:bCs/>
          <w:color w:val="0B0C0C"/>
          <w:sz w:val="36"/>
          <w:szCs w:val="36"/>
          <w:lang w:eastAsia="en-GB"/>
        </w:rPr>
      </w:pPr>
      <w:r w:rsidRPr="007003FC">
        <w:rPr>
          <w:rFonts w:ascii="Gill Sans MT" w:eastAsia="Times New Roman" w:hAnsi="Gill Sans MT" w:cs="Arial"/>
          <w:b/>
          <w:bCs/>
          <w:color w:val="0B0C0C"/>
          <w:sz w:val="36"/>
          <w:szCs w:val="36"/>
          <w:lang w:eastAsia="en-GB"/>
        </w:rPr>
        <w:t xml:space="preserve">How </w:t>
      </w:r>
      <w:r w:rsidR="006B5AFD">
        <w:rPr>
          <w:rFonts w:ascii="Gill Sans MT" w:eastAsia="Times New Roman" w:hAnsi="Gill Sans MT" w:cs="Arial"/>
          <w:b/>
          <w:bCs/>
          <w:color w:val="0B0C0C"/>
          <w:sz w:val="36"/>
          <w:szCs w:val="36"/>
          <w:lang w:eastAsia="en-GB"/>
        </w:rPr>
        <w:t>do we teach about</w:t>
      </w:r>
      <w:r w:rsidRPr="007003FC">
        <w:rPr>
          <w:rFonts w:ascii="Gill Sans MT" w:eastAsia="Times New Roman" w:hAnsi="Gill Sans MT" w:cs="Arial"/>
          <w:b/>
          <w:bCs/>
          <w:color w:val="0B0C0C"/>
          <w:sz w:val="36"/>
          <w:szCs w:val="36"/>
          <w:lang w:eastAsia="en-GB"/>
        </w:rPr>
        <w:t xml:space="preserve"> the protected </w:t>
      </w:r>
      <w:r w:rsidR="00340371" w:rsidRPr="007003FC">
        <w:rPr>
          <w:rFonts w:ascii="Gill Sans MT" w:eastAsia="Times New Roman" w:hAnsi="Gill Sans MT" w:cs="Arial"/>
          <w:b/>
          <w:bCs/>
          <w:color w:val="0B0C0C"/>
          <w:sz w:val="36"/>
          <w:szCs w:val="36"/>
          <w:lang w:eastAsia="en-GB"/>
        </w:rPr>
        <w:t>characteristics?</w:t>
      </w:r>
      <w:r w:rsidRPr="007003FC">
        <w:rPr>
          <w:rFonts w:ascii="Gill Sans MT" w:eastAsia="Times New Roman" w:hAnsi="Gill Sans MT" w:cs="Arial"/>
          <w:b/>
          <w:bCs/>
          <w:color w:val="0B0C0C"/>
          <w:sz w:val="36"/>
          <w:szCs w:val="36"/>
          <w:lang w:eastAsia="en-GB"/>
        </w:rPr>
        <w:t xml:space="preserve"> </w:t>
      </w:r>
    </w:p>
    <w:p w:rsidR="007003FC" w:rsidRPr="007003FC" w:rsidRDefault="006B5AFD" w:rsidP="006B5AFD">
      <w:pPr>
        <w:shd w:val="clear" w:color="auto" w:fill="FFFFFF"/>
        <w:spacing w:before="300" w:after="300" w:line="240" w:lineRule="auto"/>
        <w:rPr>
          <w:rFonts w:ascii="Gill Sans MT" w:eastAsia="Times New Roman" w:hAnsi="Gill Sans MT" w:cs="Arial"/>
          <w:color w:val="0B0C0C"/>
          <w:sz w:val="24"/>
          <w:szCs w:val="24"/>
          <w:lang w:eastAsia="en-GB"/>
        </w:rPr>
      </w:pPr>
      <w:r>
        <w:rPr>
          <w:rFonts w:ascii="Gill Sans MT" w:eastAsia="Times New Roman" w:hAnsi="Gill Sans MT" w:cs="Arial"/>
          <w:color w:val="0B0C0C"/>
          <w:sz w:val="24"/>
          <w:szCs w:val="24"/>
          <w:lang w:eastAsia="en-GB"/>
        </w:rPr>
        <w:t>The Grove School</w:t>
      </w:r>
      <w:r w:rsidR="007003FC" w:rsidRPr="007003FC">
        <w:rPr>
          <w:rFonts w:ascii="Gill Sans MT" w:eastAsia="Times New Roman" w:hAnsi="Gill Sans MT" w:cs="Arial"/>
          <w:color w:val="0B0C0C"/>
          <w:sz w:val="24"/>
          <w:szCs w:val="24"/>
          <w:lang w:eastAsia="en-GB"/>
        </w:rPr>
        <w:t xml:space="preserve"> promote</w:t>
      </w:r>
      <w:r>
        <w:rPr>
          <w:rFonts w:ascii="Gill Sans MT" w:eastAsia="Times New Roman" w:hAnsi="Gill Sans MT" w:cs="Arial"/>
          <w:color w:val="0B0C0C"/>
          <w:sz w:val="24"/>
          <w:szCs w:val="24"/>
          <w:lang w:eastAsia="en-GB"/>
        </w:rPr>
        <w:t>s</w:t>
      </w:r>
      <w:r w:rsidR="007003FC" w:rsidRPr="007003FC">
        <w:rPr>
          <w:rFonts w:ascii="Gill Sans MT" w:eastAsia="Times New Roman" w:hAnsi="Gill Sans MT" w:cs="Arial"/>
          <w:color w:val="0B0C0C"/>
          <w:sz w:val="24"/>
          <w:szCs w:val="24"/>
          <w:lang w:eastAsia="en-GB"/>
        </w:rPr>
        <w:t xml:space="preserve"> equality and pupils’ understanding of</w:t>
      </w:r>
      <w:r>
        <w:rPr>
          <w:rFonts w:ascii="Gill Sans MT" w:eastAsia="Times New Roman" w:hAnsi="Gill Sans MT" w:cs="Arial"/>
          <w:color w:val="0B0C0C"/>
          <w:sz w:val="24"/>
          <w:szCs w:val="24"/>
          <w:lang w:eastAsia="en-GB"/>
        </w:rPr>
        <w:t xml:space="preserve"> the protected characteristics through </w:t>
      </w:r>
      <w:r w:rsidR="007003FC" w:rsidRPr="007003FC">
        <w:rPr>
          <w:rFonts w:ascii="Gill Sans MT" w:eastAsia="Times New Roman" w:hAnsi="Gill Sans MT" w:cs="Arial"/>
          <w:color w:val="0B0C0C"/>
          <w:sz w:val="24"/>
          <w:szCs w:val="24"/>
          <w:lang w:eastAsia="en-GB"/>
        </w:rPr>
        <w:t>the personal development of pupils</w:t>
      </w:r>
      <w:r>
        <w:rPr>
          <w:rFonts w:ascii="Gill Sans MT" w:eastAsia="Times New Roman" w:hAnsi="Gill Sans MT" w:cs="Arial"/>
          <w:color w:val="0B0C0C"/>
          <w:sz w:val="24"/>
          <w:szCs w:val="24"/>
          <w:lang w:eastAsia="en-GB"/>
        </w:rPr>
        <w:t>, PSHME, RE, pastoral support, assemblies, behaviour and relationships.</w:t>
      </w:r>
      <w:r w:rsidR="001127DF">
        <w:rPr>
          <w:rFonts w:ascii="Gill Sans MT" w:eastAsia="Times New Roman" w:hAnsi="Gill Sans MT" w:cs="Arial"/>
          <w:color w:val="0B0C0C"/>
          <w:sz w:val="24"/>
          <w:szCs w:val="24"/>
          <w:lang w:eastAsia="en-GB"/>
        </w:rPr>
        <w:t xml:space="preserve"> </w:t>
      </w:r>
      <w:r w:rsidR="001127DF">
        <w:rPr>
          <w:rFonts w:ascii="Calibri" w:hAnsi="Calibri" w:cs="Calibri"/>
          <w:color w:val="242424"/>
          <w:shd w:val="clear" w:color="auto" w:fill="FFFFFF"/>
        </w:rPr>
        <w:t> </w:t>
      </w:r>
      <w:r w:rsidR="001127DF" w:rsidRPr="001127DF">
        <w:rPr>
          <w:rFonts w:ascii="Gill Sans MT" w:eastAsia="Times New Roman" w:hAnsi="Gill Sans MT" w:cs="Arial"/>
          <w:color w:val="0B0C0C"/>
          <w:sz w:val="24"/>
          <w:szCs w:val="24"/>
          <w:lang w:eastAsia="en-GB"/>
        </w:rPr>
        <w:t>We also address all o</w:t>
      </w:r>
      <w:r w:rsidR="001127DF">
        <w:rPr>
          <w:rFonts w:ascii="Gill Sans MT" w:eastAsia="Times New Roman" w:hAnsi="Gill Sans MT" w:cs="Arial"/>
          <w:color w:val="0B0C0C"/>
          <w:sz w:val="24"/>
          <w:szCs w:val="24"/>
          <w:lang w:eastAsia="en-GB"/>
        </w:rPr>
        <w:t>f the protected characteristics</w:t>
      </w:r>
      <w:r w:rsidR="001127DF" w:rsidRPr="001127DF">
        <w:rPr>
          <w:rFonts w:ascii="Gill Sans MT" w:eastAsia="Times New Roman" w:hAnsi="Gill Sans MT" w:cs="Arial"/>
          <w:color w:val="0B0C0C"/>
          <w:sz w:val="24"/>
          <w:szCs w:val="24"/>
          <w:lang w:eastAsia="en-GB"/>
        </w:rPr>
        <w:t xml:space="preserve"> within our coverage of Famous Scientists, Historical figures, Artists and Musicians.  We look at the Hinterland Knowledge behind a diverse range of people to fully understand them as individuals and their achievements</w:t>
      </w:r>
      <w:r w:rsidR="001127DF">
        <w:rPr>
          <w:rFonts w:ascii="Gill Sans MT" w:eastAsia="Times New Roman" w:hAnsi="Gill Sans MT" w:cs="Arial"/>
          <w:color w:val="0B0C0C"/>
          <w:sz w:val="24"/>
          <w:szCs w:val="24"/>
          <w:lang w:eastAsia="en-GB"/>
        </w:rPr>
        <w:t>.</w:t>
      </w:r>
    </w:p>
    <w:p w:rsidR="007003FC" w:rsidRPr="007003FC" w:rsidRDefault="007003FC" w:rsidP="007003FC">
      <w:pPr>
        <w:shd w:val="clear" w:color="auto" w:fill="FFFFFF"/>
        <w:spacing w:after="0" w:line="240" w:lineRule="auto"/>
        <w:rPr>
          <w:rFonts w:ascii="Gill Sans MT" w:eastAsia="Times New Roman" w:hAnsi="Gill Sans MT" w:cs="Arial"/>
          <w:color w:val="0B0C0C"/>
          <w:sz w:val="24"/>
          <w:szCs w:val="24"/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7003FC" w:rsidRPr="007003FC" w:rsidTr="007003FC">
        <w:tc>
          <w:tcPr>
            <w:tcW w:w="4508" w:type="dxa"/>
          </w:tcPr>
          <w:p w:rsidR="007003FC" w:rsidRPr="006B5AFD" w:rsidRDefault="007003FC" w:rsidP="007003FC">
            <w:pPr>
              <w:spacing w:after="120" w:line="360" w:lineRule="atLeast"/>
              <w:jc w:val="both"/>
              <w:rPr>
                <w:rFonts w:ascii="Gill Sans MT" w:hAnsi="Gill Sans MT" w:cs="Arial"/>
                <w:b/>
                <w:color w:val="000000"/>
                <w:sz w:val="24"/>
                <w:szCs w:val="24"/>
              </w:rPr>
            </w:pPr>
            <w:r w:rsidRPr="006B5AFD">
              <w:rPr>
                <w:rFonts w:ascii="Gill Sans MT" w:hAnsi="Gill Sans MT" w:cs="Arial"/>
                <w:b/>
                <w:color w:val="000000"/>
                <w:sz w:val="24"/>
                <w:szCs w:val="24"/>
              </w:rPr>
              <w:t>Protective characteristic</w:t>
            </w:r>
          </w:p>
        </w:tc>
        <w:tc>
          <w:tcPr>
            <w:tcW w:w="4508" w:type="dxa"/>
          </w:tcPr>
          <w:p w:rsidR="007003FC" w:rsidRPr="006B5AFD" w:rsidRDefault="007003FC" w:rsidP="007003FC">
            <w:pPr>
              <w:spacing w:after="120" w:line="360" w:lineRule="atLeast"/>
              <w:jc w:val="both"/>
              <w:rPr>
                <w:rFonts w:ascii="Gill Sans MT" w:hAnsi="Gill Sans MT" w:cs="Arial"/>
                <w:b/>
                <w:color w:val="000000"/>
                <w:sz w:val="24"/>
                <w:szCs w:val="24"/>
              </w:rPr>
            </w:pPr>
            <w:r w:rsidRPr="006B5AFD">
              <w:rPr>
                <w:rFonts w:ascii="Gill Sans MT" w:hAnsi="Gill Sans MT" w:cs="Arial"/>
                <w:b/>
                <w:color w:val="000000"/>
                <w:sz w:val="24"/>
                <w:szCs w:val="24"/>
              </w:rPr>
              <w:t xml:space="preserve">How we teach and promote </w:t>
            </w:r>
            <w:r w:rsidR="006B5AFD">
              <w:rPr>
                <w:rFonts w:ascii="Gill Sans MT" w:hAnsi="Gill Sans MT" w:cs="Arial"/>
                <w:b/>
                <w:color w:val="000000"/>
                <w:sz w:val="24"/>
                <w:szCs w:val="24"/>
              </w:rPr>
              <w:t>children’s understanding of each</w:t>
            </w:r>
            <w:r w:rsidRPr="006B5AFD">
              <w:rPr>
                <w:rFonts w:ascii="Gill Sans MT" w:hAnsi="Gill Sans MT" w:cs="Arial"/>
                <w:b/>
                <w:color w:val="000000"/>
                <w:sz w:val="24"/>
                <w:szCs w:val="24"/>
              </w:rPr>
              <w:t xml:space="preserve"> protected characteristic at The Grove</w:t>
            </w:r>
          </w:p>
        </w:tc>
      </w:tr>
      <w:tr w:rsidR="007003FC" w:rsidRPr="007003FC" w:rsidTr="007003FC">
        <w:tc>
          <w:tcPr>
            <w:tcW w:w="4508" w:type="dxa"/>
          </w:tcPr>
          <w:p w:rsidR="007003FC" w:rsidRPr="007003FC" w:rsidRDefault="007003FC" w:rsidP="007003FC">
            <w:pPr>
              <w:spacing w:after="120" w:line="360" w:lineRule="atLeast"/>
              <w:jc w:val="both"/>
              <w:rPr>
                <w:rFonts w:ascii="Gill Sans MT" w:hAnsi="Gill Sans MT" w:cs="Arial"/>
                <w:color w:val="000000"/>
                <w:sz w:val="18"/>
                <w:szCs w:val="18"/>
              </w:rPr>
            </w:pPr>
            <w:r>
              <w:rPr>
                <w:rFonts w:ascii="Gill Sans MT" w:hAnsi="Gill Sans MT" w:cs="Arial"/>
                <w:color w:val="000000"/>
                <w:sz w:val="18"/>
                <w:szCs w:val="18"/>
              </w:rPr>
              <w:t>age</w:t>
            </w:r>
          </w:p>
        </w:tc>
        <w:tc>
          <w:tcPr>
            <w:tcW w:w="4508" w:type="dxa"/>
          </w:tcPr>
          <w:p w:rsidR="007003FC" w:rsidRPr="007003FC" w:rsidRDefault="009F0520" w:rsidP="007003FC">
            <w:pPr>
              <w:spacing w:after="120" w:line="360" w:lineRule="atLeast"/>
              <w:jc w:val="both"/>
              <w:rPr>
                <w:rFonts w:ascii="Gill Sans MT" w:hAnsi="Gill Sans MT" w:cs="Arial"/>
                <w:color w:val="000000"/>
                <w:sz w:val="18"/>
                <w:szCs w:val="18"/>
              </w:rPr>
            </w:pPr>
            <w:r>
              <w:rPr>
                <w:rFonts w:ascii="Gill Sans MT" w:hAnsi="Gill Sans MT" w:cs="Arial"/>
                <w:color w:val="000000"/>
                <w:sz w:val="18"/>
                <w:szCs w:val="18"/>
              </w:rPr>
              <w:t xml:space="preserve">Within our PSHME programme – developed from the PSHE Association framework children learn about families, communities, physical aging, dementia, keeping healthy </w:t>
            </w:r>
            <w:proofErr w:type="spellStart"/>
            <w:r>
              <w:rPr>
                <w:rFonts w:ascii="Gill Sans MT" w:hAnsi="Gill Sans MT" w:cs="Arial"/>
                <w:color w:val="000000"/>
                <w:sz w:val="18"/>
                <w:szCs w:val="18"/>
              </w:rPr>
              <w:t>etc</w:t>
            </w:r>
            <w:proofErr w:type="spellEnd"/>
          </w:p>
        </w:tc>
      </w:tr>
      <w:tr w:rsidR="007003FC" w:rsidRPr="007003FC" w:rsidTr="007003FC">
        <w:tc>
          <w:tcPr>
            <w:tcW w:w="4508" w:type="dxa"/>
          </w:tcPr>
          <w:p w:rsidR="007003FC" w:rsidRPr="007003FC" w:rsidRDefault="007003FC" w:rsidP="007003FC">
            <w:pPr>
              <w:spacing w:after="120" w:line="360" w:lineRule="atLeast"/>
              <w:jc w:val="both"/>
              <w:rPr>
                <w:rFonts w:ascii="Gill Sans MT" w:hAnsi="Gill Sans MT" w:cs="Arial"/>
                <w:color w:val="000000"/>
                <w:sz w:val="18"/>
                <w:szCs w:val="18"/>
              </w:rPr>
            </w:pPr>
            <w:r>
              <w:rPr>
                <w:rFonts w:ascii="Gill Sans MT" w:hAnsi="Gill Sans MT" w:cs="Arial"/>
                <w:color w:val="000000"/>
                <w:sz w:val="18"/>
                <w:szCs w:val="18"/>
              </w:rPr>
              <w:t>disability</w:t>
            </w:r>
          </w:p>
        </w:tc>
        <w:tc>
          <w:tcPr>
            <w:tcW w:w="4508" w:type="dxa"/>
          </w:tcPr>
          <w:p w:rsidR="007003FC" w:rsidRPr="007003FC" w:rsidRDefault="009F0520" w:rsidP="007003FC">
            <w:pPr>
              <w:spacing w:after="120" w:line="360" w:lineRule="atLeast"/>
              <w:jc w:val="both"/>
              <w:rPr>
                <w:rFonts w:ascii="Gill Sans MT" w:hAnsi="Gill Sans MT" w:cs="Arial"/>
                <w:color w:val="000000"/>
                <w:sz w:val="18"/>
                <w:szCs w:val="18"/>
              </w:rPr>
            </w:pPr>
            <w:r>
              <w:rPr>
                <w:rFonts w:ascii="Gill Sans MT" w:hAnsi="Gill Sans MT" w:cs="Arial"/>
                <w:color w:val="000000"/>
                <w:sz w:val="18"/>
                <w:szCs w:val="18"/>
              </w:rPr>
              <w:t xml:space="preserve">Within PSHME we cover friendships, relationships, supporting others, differences, hate crimes </w:t>
            </w:r>
            <w:proofErr w:type="spellStart"/>
            <w:r>
              <w:rPr>
                <w:rFonts w:ascii="Gill Sans MT" w:hAnsi="Gill Sans MT" w:cs="Arial"/>
                <w:color w:val="000000"/>
                <w:sz w:val="18"/>
                <w:szCs w:val="18"/>
              </w:rPr>
              <w:t>etc</w:t>
            </w:r>
            <w:proofErr w:type="spellEnd"/>
            <w:r>
              <w:rPr>
                <w:rFonts w:ascii="Gill Sans MT" w:hAnsi="Gill Sans MT" w:cs="Arial"/>
                <w:color w:val="000000"/>
                <w:sz w:val="18"/>
                <w:szCs w:val="18"/>
              </w:rPr>
              <w:t xml:space="preserve"> and we recognise that everyone is different and none should be discriminated against</w:t>
            </w:r>
          </w:p>
        </w:tc>
      </w:tr>
      <w:tr w:rsidR="007003FC" w:rsidRPr="007003FC" w:rsidTr="007003FC">
        <w:tc>
          <w:tcPr>
            <w:tcW w:w="4508" w:type="dxa"/>
          </w:tcPr>
          <w:p w:rsidR="007003FC" w:rsidRPr="007003FC" w:rsidRDefault="007003FC" w:rsidP="007003FC">
            <w:pPr>
              <w:spacing w:after="120" w:line="360" w:lineRule="atLeast"/>
              <w:jc w:val="both"/>
              <w:rPr>
                <w:rFonts w:ascii="Gill Sans MT" w:hAnsi="Gill Sans MT" w:cs="Arial"/>
                <w:color w:val="000000"/>
                <w:sz w:val="18"/>
                <w:szCs w:val="18"/>
              </w:rPr>
            </w:pPr>
            <w:r>
              <w:rPr>
                <w:rFonts w:ascii="Gill Sans MT" w:hAnsi="Gill Sans MT" w:cs="Arial"/>
                <w:color w:val="000000"/>
                <w:sz w:val="18"/>
                <w:szCs w:val="18"/>
              </w:rPr>
              <w:t>Gender reassignment</w:t>
            </w:r>
          </w:p>
        </w:tc>
        <w:tc>
          <w:tcPr>
            <w:tcW w:w="4508" w:type="dxa"/>
          </w:tcPr>
          <w:p w:rsidR="007003FC" w:rsidRPr="007003FC" w:rsidRDefault="009F0520" w:rsidP="007003FC">
            <w:pPr>
              <w:spacing w:after="120" w:line="360" w:lineRule="atLeast"/>
              <w:jc w:val="both"/>
              <w:rPr>
                <w:rFonts w:ascii="Gill Sans MT" w:hAnsi="Gill Sans MT" w:cs="Arial"/>
                <w:color w:val="000000"/>
                <w:sz w:val="18"/>
                <w:szCs w:val="18"/>
              </w:rPr>
            </w:pPr>
            <w:r>
              <w:rPr>
                <w:rFonts w:ascii="Gill Sans MT" w:hAnsi="Gill Sans MT" w:cs="Arial"/>
                <w:color w:val="000000"/>
                <w:sz w:val="18"/>
                <w:szCs w:val="18"/>
              </w:rPr>
              <w:t xml:space="preserve">Within PSHME we look at how families are all different and the importance of a positive family life, the acceptance of people for who they are and supporting families and friends.  We look at our own identities </w:t>
            </w:r>
            <w:proofErr w:type="spellStart"/>
            <w:r>
              <w:rPr>
                <w:rFonts w:ascii="Gill Sans MT" w:hAnsi="Gill Sans MT" w:cs="Arial"/>
                <w:color w:val="000000"/>
                <w:sz w:val="18"/>
                <w:szCs w:val="18"/>
              </w:rPr>
              <w:t>eg</w:t>
            </w:r>
            <w:proofErr w:type="spellEnd"/>
            <w:r>
              <w:rPr>
                <w:rFonts w:ascii="Gill Sans MT" w:hAnsi="Gill Sans MT" w:cs="Arial"/>
                <w:color w:val="000000"/>
                <w:sz w:val="18"/>
                <w:szCs w:val="18"/>
              </w:rPr>
              <w:t xml:space="preserve"> family, faith, culture, gender </w:t>
            </w:r>
            <w:proofErr w:type="spellStart"/>
            <w:r>
              <w:rPr>
                <w:rFonts w:ascii="Gill Sans MT" w:hAnsi="Gill Sans MT" w:cs="Arial"/>
                <w:color w:val="000000"/>
                <w:sz w:val="18"/>
                <w:szCs w:val="18"/>
              </w:rPr>
              <w:t>etc</w:t>
            </w:r>
            <w:proofErr w:type="spellEnd"/>
            <w:r>
              <w:rPr>
                <w:rFonts w:ascii="Gill Sans MT" w:hAnsi="Gill Sans MT" w:cs="Arial"/>
                <w:color w:val="000000"/>
                <w:sz w:val="18"/>
                <w:szCs w:val="18"/>
              </w:rPr>
              <w:t xml:space="preserve"> and how gender identity is part of personal identity and for some people doesn’t correspond with their biological sex.</w:t>
            </w:r>
          </w:p>
        </w:tc>
      </w:tr>
      <w:tr w:rsidR="007003FC" w:rsidRPr="007003FC" w:rsidTr="007003FC">
        <w:tc>
          <w:tcPr>
            <w:tcW w:w="4508" w:type="dxa"/>
          </w:tcPr>
          <w:p w:rsidR="007003FC" w:rsidRPr="007003FC" w:rsidRDefault="007003FC" w:rsidP="007003FC">
            <w:pPr>
              <w:spacing w:after="120" w:line="360" w:lineRule="atLeast"/>
              <w:jc w:val="both"/>
              <w:rPr>
                <w:rFonts w:ascii="Gill Sans MT" w:hAnsi="Gill Sans MT" w:cs="Arial"/>
                <w:color w:val="000000"/>
                <w:sz w:val="18"/>
                <w:szCs w:val="18"/>
              </w:rPr>
            </w:pPr>
            <w:r>
              <w:rPr>
                <w:rFonts w:ascii="Gill Sans MT" w:hAnsi="Gill Sans MT" w:cs="Arial"/>
                <w:color w:val="000000"/>
                <w:sz w:val="18"/>
                <w:szCs w:val="18"/>
              </w:rPr>
              <w:t>Pregnancy and maternity</w:t>
            </w:r>
          </w:p>
        </w:tc>
        <w:tc>
          <w:tcPr>
            <w:tcW w:w="4508" w:type="dxa"/>
          </w:tcPr>
          <w:p w:rsidR="007003FC" w:rsidRPr="007003FC" w:rsidRDefault="009F0520" w:rsidP="007003FC">
            <w:pPr>
              <w:spacing w:after="120" w:line="360" w:lineRule="atLeast"/>
              <w:jc w:val="both"/>
              <w:rPr>
                <w:rFonts w:ascii="Gill Sans MT" w:hAnsi="Gill Sans MT" w:cs="Arial"/>
                <w:color w:val="000000"/>
                <w:sz w:val="18"/>
                <w:szCs w:val="18"/>
              </w:rPr>
            </w:pPr>
            <w:r>
              <w:rPr>
                <w:rFonts w:ascii="Gill Sans MT" w:hAnsi="Gill Sans MT" w:cs="Arial"/>
                <w:color w:val="000000"/>
                <w:sz w:val="18"/>
                <w:szCs w:val="18"/>
              </w:rPr>
              <w:t>Within relationships we cove</w:t>
            </w:r>
            <w:r w:rsidR="006B5AFD">
              <w:rPr>
                <w:rFonts w:ascii="Gill Sans MT" w:hAnsi="Gill Sans MT" w:cs="Arial"/>
                <w:color w:val="000000"/>
                <w:sz w:val="18"/>
                <w:szCs w:val="18"/>
              </w:rPr>
              <w:t>r how babies are conceived and carried within the mother (without covering sex education as this is for older children)</w:t>
            </w:r>
          </w:p>
        </w:tc>
      </w:tr>
      <w:tr w:rsidR="007003FC" w:rsidRPr="007003FC" w:rsidTr="007003FC">
        <w:tc>
          <w:tcPr>
            <w:tcW w:w="4508" w:type="dxa"/>
          </w:tcPr>
          <w:p w:rsidR="007003FC" w:rsidRPr="007003FC" w:rsidRDefault="007003FC" w:rsidP="007003FC">
            <w:pPr>
              <w:spacing w:after="120" w:line="360" w:lineRule="atLeast"/>
              <w:jc w:val="both"/>
              <w:rPr>
                <w:rFonts w:ascii="Gill Sans MT" w:hAnsi="Gill Sans MT" w:cs="Arial"/>
                <w:color w:val="000000"/>
                <w:sz w:val="18"/>
                <w:szCs w:val="18"/>
              </w:rPr>
            </w:pPr>
            <w:r>
              <w:rPr>
                <w:rFonts w:ascii="Gill Sans MT" w:hAnsi="Gill Sans MT" w:cs="Arial"/>
                <w:color w:val="000000"/>
                <w:sz w:val="18"/>
                <w:szCs w:val="18"/>
              </w:rPr>
              <w:t>race</w:t>
            </w:r>
          </w:p>
        </w:tc>
        <w:tc>
          <w:tcPr>
            <w:tcW w:w="4508" w:type="dxa"/>
          </w:tcPr>
          <w:p w:rsidR="007003FC" w:rsidRPr="007003FC" w:rsidRDefault="006B5AFD" w:rsidP="006B5AFD">
            <w:pPr>
              <w:spacing w:after="120" w:line="360" w:lineRule="atLeast"/>
              <w:jc w:val="both"/>
              <w:rPr>
                <w:rFonts w:ascii="Gill Sans MT" w:hAnsi="Gill Sans MT" w:cs="Arial"/>
                <w:color w:val="000000"/>
                <w:sz w:val="18"/>
                <w:szCs w:val="18"/>
              </w:rPr>
            </w:pPr>
            <w:r>
              <w:rPr>
                <w:rFonts w:ascii="Gill Sans MT" w:hAnsi="Gill Sans MT" w:cs="Arial"/>
                <w:color w:val="000000"/>
                <w:sz w:val="18"/>
                <w:szCs w:val="18"/>
              </w:rPr>
              <w:t xml:space="preserve">Within PSHME we cover friendships, relationships, supporting others, differences, hate crimes </w:t>
            </w:r>
            <w:proofErr w:type="spellStart"/>
            <w:r>
              <w:rPr>
                <w:rFonts w:ascii="Gill Sans MT" w:hAnsi="Gill Sans MT" w:cs="Arial"/>
                <w:color w:val="000000"/>
                <w:sz w:val="18"/>
                <w:szCs w:val="18"/>
              </w:rPr>
              <w:t>etc</w:t>
            </w:r>
            <w:proofErr w:type="spellEnd"/>
            <w:r>
              <w:rPr>
                <w:rFonts w:ascii="Gill Sans MT" w:hAnsi="Gill Sans MT" w:cs="Arial"/>
                <w:color w:val="000000"/>
                <w:sz w:val="18"/>
                <w:szCs w:val="18"/>
              </w:rPr>
              <w:t xml:space="preserve"> and we recognise that everyone is different and none should be discriminated against.  We also cover an understanding of different faiths and beliefs within Our RE Devon statutory curriculum</w:t>
            </w:r>
            <w:r w:rsidR="00340371">
              <w:rPr>
                <w:rFonts w:ascii="Gill Sans MT" w:hAnsi="Gill Sans MT" w:cs="Arial"/>
                <w:color w:val="000000"/>
                <w:sz w:val="18"/>
                <w:szCs w:val="18"/>
              </w:rPr>
              <w:t xml:space="preserve">.  Throughout our whole curriculum we ensure </w:t>
            </w:r>
            <w:r w:rsidR="00340371">
              <w:rPr>
                <w:rFonts w:ascii="Gill Sans MT" w:hAnsi="Gill Sans MT" w:cs="Arial"/>
                <w:color w:val="000000"/>
                <w:sz w:val="18"/>
                <w:szCs w:val="18"/>
              </w:rPr>
              <w:lastRenderedPageBreak/>
              <w:t>there are a good representation of a wide range of race, faith, beliefs, backgrounds, countries, cultures etc.</w:t>
            </w:r>
          </w:p>
        </w:tc>
      </w:tr>
      <w:tr w:rsidR="007003FC" w:rsidRPr="007003FC" w:rsidTr="007003FC">
        <w:tc>
          <w:tcPr>
            <w:tcW w:w="4508" w:type="dxa"/>
          </w:tcPr>
          <w:p w:rsidR="007003FC" w:rsidRPr="007003FC" w:rsidRDefault="007003FC" w:rsidP="007003FC">
            <w:pPr>
              <w:spacing w:after="120" w:line="360" w:lineRule="atLeast"/>
              <w:jc w:val="both"/>
              <w:rPr>
                <w:rFonts w:ascii="Gill Sans MT" w:hAnsi="Gill Sans MT" w:cs="Arial"/>
                <w:color w:val="000000"/>
                <w:sz w:val="18"/>
                <w:szCs w:val="18"/>
              </w:rPr>
            </w:pPr>
            <w:r>
              <w:rPr>
                <w:rFonts w:ascii="Gill Sans MT" w:hAnsi="Gill Sans MT" w:cs="Arial"/>
                <w:color w:val="000000"/>
                <w:sz w:val="18"/>
                <w:szCs w:val="18"/>
              </w:rPr>
              <w:lastRenderedPageBreak/>
              <w:t>Religion or belief</w:t>
            </w:r>
          </w:p>
        </w:tc>
        <w:tc>
          <w:tcPr>
            <w:tcW w:w="4508" w:type="dxa"/>
          </w:tcPr>
          <w:p w:rsidR="007003FC" w:rsidRPr="007003FC" w:rsidRDefault="006B5AFD" w:rsidP="007003FC">
            <w:pPr>
              <w:spacing w:after="120" w:line="360" w:lineRule="atLeast"/>
              <w:jc w:val="both"/>
              <w:rPr>
                <w:rFonts w:ascii="Gill Sans MT" w:hAnsi="Gill Sans MT" w:cs="Arial"/>
                <w:color w:val="000000"/>
                <w:sz w:val="18"/>
                <w:szCs w:val="18"/>
              </w:rPr>
            </w:pPr>
            <w:r>
              <w:rPr>
                <w:rFonts w:ascii="Gill Sans MT" w:hAnsi="Gill Sans MT" w:cs="Arial"/>
                <w:color w:val="000000"/>
                <w:sz w:val="18"/>
                <w:szCs w:val="18"/>
              </w:rPr>
              <w:t xml:space="preserve">Within PSHME we cover friendships, relationships, supporting others, differences, hate crimes </w:t>
            </w:r>
            <w:proofErr w:type="spellStart"/>
            <w:r>
              <w:rPr>
                <w:rFonts w:ascii="Gill Sans MT" w:hAnsi="Gill Sans MT" w:cs="Arial"/>
                <w:color w:val="000000"/>
                <w:sz w:val="18"/>
                <w:szCs w:val="18"/>
              </w:rPr>
              <w:t>etc</w:t>
            </w:r>
            <w:proofErr w:type="spellEnd"/>
            <w:r>
              <w:rPr>
                <w:rFonts w:ascii="Gill Sans MT" w:hAnsi="Gill Sans MT" w:cs="Arial"/>
                <w:color w:val="000000"/>
                <w:sz w:val="18"/>
                <w:szCs w:val="18"/>
              </w:rPr>
              <w:t xml:space="preserve"> and we recognise that everyone is different and none should be discriminated against.  We also cover an understanding of different faiths and beliefs within Our RE Devon statutory curriculum</w:t>
            </w:r>
          </w:p>
        </w:tc>
      </w:tr>
      <w:tr w:rsidR="007003FC" w:rsidRPr="007003FC" w:rsidTr="007003FC">
        <w:tc>
          <w:tcPr>
            <w:tcW w:w="4508" w:type="dxa"/>
          </w:tcPr>
          <w:p w:rsidR="007003FC" w:rsidRDefault="007003FC" w:rsidP="007003FC">
            <w:pPr>
              <w:spacing w:after="120" w:line="360" w:lineRule="atLeast"/>
              <w:jc w:val="both"/>
              <w:rPr>
                <w:rFonts w:ascii="Gill Sans MT" w:hAnsi="Gill Sans MT" w:cs="Arial"/>
                <w:color w:val="000000"/>
                <w:sz w:val="18"/>
                <w:szCs w:val="18"/>
              </w:rPr>
            </w:pPr>
            <w:r>
              <w:rPr>
                <w:rFonts w:ascii="Gill Sans MT" w:hAnsi="Gill Sans MT" w:cs="Arial"/>
                <w:color w:val="000000"/>
                <w:sz w:val="18"/>
                <w:szCs w:val="18"/>
              </w:rPr>
              <w:t>Sex and Sexual orientation</w:t>
            </w:r>
          </w:p>
        </w:tc>
        <w:tc>
          <w:tcPr>
            <w:tcW w:w="4508" w:type="dxa"/>
          </w:tcPr>
          <w:p w:rsidR="007003FC" w:rsidRPr="007003FC" w:rsidRDefault="00DB6E5B" w:rsidP="006B5AFD">
            <w:pPr>
              <w:spacing w:after="120" w:line="360" w:lineRule="atLeast"/>
              <w:jc w:val="both"/>
              <w:rPr>
                <w:rFonts w:ascii="Gill Sans MT" w:hAnsi="Gill Sans MT" w:cs="Arial"/>
                <w:color w:val="000000"/>
                <w:sz w:val="18"/>
                <w:szCs w:val="18"/>
              </w:rPr>
            </w:pPr>
            <w:r>
              <w:rPr>
                <w:rFonts w:ascii="Gill Sans MT" w:hAnsi="Gill Sans MT" w:cs="Arial"/>
                <w:color w:val="000000"/>
                <w:sz w:val="18"/>
                <w:szCs w:val="18"/>
              </w:rPr>
              <w:t>Primary schools teach relationships education</w:t>
            </w:r>
            <w:r w:rsidR="006B5AFD">
              <w:rPr>
                <w:rFonts w:ascii="Gill Sans MT" w:hAnsi="Gill Sans MT" w:cs="Arial"/>
                <w:color w:val="000000"/>
                <w:sz w:val="18"/>
                <w:szCs w:val="18"/>
              </w:rPr>
              <w:t xml:space="preserve"> not sex education but within relationships, personal identity, health and wellbeing, living in the wider world we explore acceptance and an understanding of personal development at age appropriate levels.</w:t>
            </w:r>
          </w:p>
        </w:tc>
      </w:tr>
      <w:tr w:rsidR="007003FC" w:rsidRPr="007003FC" w:rsidTr="007003FC">
        <w:tc>
          <w:tcPr>
            <w:tcW w:w="4508" w:type="dxa"/>
          </w:tcPr>
          <w:p w:rsidR="007003FC" w:rsidRDefault="007003FC" w:rsidP="007003FC">
            <w:pPr>
              <w:spacing w:after="120" w:line="360" w:lineRule="atLeast"/>
              <w:jc w:val="both"/>
              <w:rPr>
                <w:rFonts w:ascii="Gill Sans MT" w:hAnsi="Gill Sans MT" w:cs="Arial"/>
                <w:color w:val="000000"/>
                <w:sz w:val="18"/>
                <w:szCs w:val="18"/>
              </w:rPr>
            </w:pPr>
          </w:p>
        </w:tc>
        <w:tc>
          <w:tcPr>
            <w:tcW w:w="4508" w:type="dxa"/>
          </w:tcPr>
          <w:p w:rsidR="007003FC" w:rsidRPr="007003FC" w:rsidRDefault="006B5AFD" w:rsidP="001127DF">
            <w:pPr>
              <w:spacing w:after="120" w:line="360" w:lineRule="atLeast"/>
              <w:jc w:val="both"/>
              <w:rPr>
                <w:rFonts w:ascii="Gill Sans MT" w:hAnsi="Gill Sans MT" w:cs="Arial"/>
                <w:color w:val="000000"/>
                <w:sz w:val="18"/>
                <w:szCs w:val="18"/>
              </w:rPr>
            </w:pPr>
            <w:r>
              <w:rPr>
                <w:rFonts w:ascii="Gill Sans MT" w:hAnsi="Gill Sans MT" w:cs="Arial"/>
                <w:color w:val="000000"/>
                <w:sz w:val="18"/>
                <w:szCs w:val="18"/>
              </w:rPr>
              <w:t xml:space="preserve">For more information please </w:t>
            </w:r>
            <w:r w:rsidR="001127DF">
              <w:rPr>
                <w:rFonts w:ascii="Gill Sans MT" w:hAnsi="Gill Sans MT" w:cs="Arial"/>
                <w:color w:val="000000"/>
                <w:sz w:val="18"/>
                <w:szCs w:val="18"/>
              </w:rPr>
              <w:t>see our website</w:t>
            </w:r>
            <w:bookmarkStart w:id="0" w:name="_GoBack"/>
            <w:bookmarkEnd w:id="0"/>
          </w:p>
        </w:tc>
      </w:tr>
    </w:tbl>
    <w:p w:rsidR="007003FC" w:rsidRPr="007003FC" w:rsidRDefault="007003FC" w:rsidP="007003FC">
      <w:pPr>
        <w:shd w:val="clear" w:color="auto" w:fill="FFFFFF"/>
        <w:spacing w:after="120" w:line="360" w:lineRule="atLeast"/>
        <w:jc w:val="both"/>
        <w:rPr>
          <w:rFonts w:ascii="Gill Sans MT" w:hAnsi="Gill Sans MT" w:cs="Arial"/>
          <w:color w:val="000000"/>
          <w:sz w:val="18"/>
          <w:szCs w:val="18"/>
        </w:rPr>
      </w:pPr>
    </w:p>
    <w:p w:rsidR="00A32BFC" w:rsidRPr="007003FC" w:rsidRDefault="001127DF">
      <w:pPr>
        <w:rPr>
          <w:rFonts w:ascii="Gill Sans MT" w:hAnsi="Gill Sans MT"/>
        </w:rPr>
      </w:pPr>
    </w:p>
    <w:sectPr w:rsidR="00A32BFC" w:rsidRPr="007003F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D97973"/>
    <w:multiLevelType w:val="multilevel"/>
    <w:tmpl w:val="1B82A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7170B62"/>
    <w:multiLevelType w:val="multilevel"/>
    <w:tmpl w:val="E0C6A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03FC"/>
    <w:rsid w:val="001127DF"/>
    <w:rsid w:val="00340371"/>
    <w:rsid w:val="0043738A"/>
    <w:rsid w:val="006B5AFD"/>
    <w:rsid w:val="007003FC"/>
    <w:rsid w:val="00710D2F"/>
    <w:rsid w:val="009F0520"/>
    <w:rsid w:val="00DB6E5B"/>
    <w:rsid w:val="00E26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C1FD40"/>
  <w15:chartTrackingRefBased/>
  <w15:docId w15:val="{F00BFBAC-BAE9-4EE7-B49E-2A23E3AD3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7003F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glisttextstandard">
    <w:name w:val="leglisttextstandard"/>
    <w:basedOn w:val="Normal"/>
    <w:rsid w:val="007003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7003FC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7003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7003FC"/>
    <w:rPr>
      <w:color w:val="0000FF"/>
      <w:u w:val="single"/>
    </w:rPr>
  </w:style>
  <w:style w:type="table" w:styleId="TableGrid">
    <w:name w:val="Table Grid"/>
    <w:basedOn w:val="TableNormal"/>
    <w:uiPriority w:val="39"/>
    <w:rsid w:val="007003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692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398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hpriest</dc:creator>
  <cp:keywords/>
  <dc:description/>
  <cp:lastModifiedBy>hpriest</cp:lastModifiedBy>
  <cp:revision>4</cp:revision>
  <dcterms:created xsi:type="dcterms:W3CDTF">2023-10-10T12:12:00Z</dcterms:created>
  <dcterms:modified xsi:type="dcterms:W3CDTF">2023-10-10T12:56:00Z</dcterms:modified>
</cp:coreProperties>
</file>