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F3C" w:rsidRPr="001807F2" w:rsidRDefault="007B0200" w:rsidP="007B0200">
      <w:pPr>
        <w:jc w:val="center"/>
        <w:rPr>
          <w:sz w:val="24"/>
          <w:szCs w:val="24"/>
          <w:u w:val="single"/>
        </w:rPr>
      </w:pPr>
      <w:r w:rsidRPr="001807F2">
        <w:rPr>
          <w:sz w:val="24"/>
          <w:szCs w:val="24"/>
          <w:u w:val="single"/>
        </w:rPr>
        <w:t>Spanish 2024 – 2025 Year 3/4</w:t>
      </w:r>
    </w:p>
    <w:tbl>
      <w:tblPr>
        <w:tblStyle w:val="TableGrid"/>
        <w:tblW w:w="15644" w:type="dxa"/>
        <w:tblLook w:val="04A0" w:firstRow="1" w:lastRow="0" w:firstColumn="1" w:lastColumn="0" w:noHBand="0" w:noVBand="1"/>
      </w:tblPr>
      <w:tblGrid>
        <w:gridCol w:w="2607"/>
        <w:gridCol w:w="2607"/>
        <w:gridCol w:w="2607"/>
        <w:gridCol w:w="2607"/>
        <w:gridCol w:w="2608"/>
        <w:gridCol w:w="2608"/>
      </w:tblGrid>
      <w:tr w:rsidR="007B0200" w:rsidTr="007B0200">
        <w:trPr>
          <w:trHeight w:val="529"/>
        </w:trPr>
        <w:tc>
          <w:tcPr>
            <w:tcW w:w="2607" w:type="dxa"/>
          </w:tcPr>
          <w:p w:rsidR="007B0200" w:rsidRDefault="007B0200" w:rsidP="007B0200">
            <w:pPr>
              <w:jc w:val="center"/>
              <w:rPr>
                <w:u w:val="single"/>
              </w:rPr>
            </w:pPr>
            <w:r>
              <w:rPr>
                <w:u w:val="single"/>
              </w:rPr>
              <w:t>Autumn 1</w:t>
            </w:r>
          </w:p>
        </w:tc>
        <w:tc>
          <w:tcPr>
            <w:tcW w:w="2607" w:type="dxa"/>
          </w:tcPr>
          <w:p w:rsidR="007B0200" w:rsidRDefault="007B0200" w:rsidP="007B0200">
            <w:pPr>
              <w:jc w:val="center"/>
              <w:rPr>
                <w:u w:val="single"/>
              </w:rPr>
            </w:pPr>
            <w:r>
              <w:rPr>
                <w:u w:val="single"/>
              </w:rPr>
              <w:t>Autumn 2</w:t>
            </w:r>
          </w:p>
        </w:tc>
        <w:tc>
          <w:tcPr>
            <w:tcW w:w="2607" w:type="dxa"/>
          </w:tcPr>
          <w:p w:rsidR="007B0200" w:rsidRDefault="007B0200" w:rsidP="007B0200">
            <w:pPr>
              <w:jc w:val="center"/>
              <w:rPr>
                <w:u w:val="single"/>
              </w:rPr>
            </w:pPr>
            <w:r>
              <w:rPr>
                <w:u w:val="single"/>
              </w:rPr>
              <w:t>Spring 1</w:t>
            </w:r>
          </w:p>
        </w:tc>
        <w:tc>
          <w:tcPr>
            <w:tcW w:w="2607" w:type="dxa"/>
          </w:tcPr>
          <w:p w:rsidR="007B0200" w:rsidRDefault="007B0200" w:rsidP="007B0200">
            <w:pPr>
              <w:jc w:val="center"/>
              <w:rPr>
                <w:u w:val="single"/>
              </w:rPr>
            </w:pPr>
            <w:r>
              <w:rPr>
                <w:u w:val="single"/>
              </w:rPr>
              <w:t>Spring 2</w:t>
            </w:r>
          </w:p>
        </w:tc>
        <w:tc>
          <w:tcPr>
            <w:tcW w:w="2608" w:type="dxa"/>
          </w:tcPr>
          <w:p w:rsidR="007B0200" w:rsidRDefault="007B0200" w:rsidP="007B0200">
            <w:pPr>
              <w:jc w:val="center"/>
              <w:rPr>
                <w:u w:val="single"/>
              </w:rPr>
            </w:pPr>
            <w:r>
              <w:rPr>
                <w:u w:val="single"/>
              </w:rPr>
              <w:t>Summer 1</w:t>
            </w:r>
          </w:p>
        </w:tc>
        <w:tc>
          <w:tcPr>
            <w:tcW w:w="2608" w:type="dxa"/>
          </w:tcPr>
          <w:p w:rsidR="007B0200" w:rsidRDefault="007B0200" w:rsidP="007B0200">
            <w:pPr>
              <w:jc w:val="center"/>
              <w:rPr>
                <w:u w:val="single"/>
              </w:rPr>
            </w:pPr>
            <w:r>
              <w:rPr>
                <w:u w:val="single"/>
              </w:rPr>
              <w:t>Summer 2</w:t>
            </w:r>
          </w:p>
        </w:tc>
      </w:tr>
      <w:tr w:rsidR="00FA6925" w:rsidRPr="00F7354E" w:rsidTr="007B0200">
        <w:trPr>
          <w:trHeight w:val="2848"/>
        </w:trPr>
        <w:tc>
          <w:tcPr>
            <w:tcW w:w="2607" w:type="dxa"/>
          </w:tcPr>
          <w:p w:rsidR="00FA6925" w:rsidRPr="00F7354E" w:rsidRDefault="00FA6925" w:rsidP="00FA6925">
            <w:pPr>
              <w:jc w:val="center"/>
              <w:rPr>
                <w:rFonts w:cstheme="minorHAnsi"/>
                <w:i/>
                <w:color w:val="212529"/>
                <w:sz w:val="20"/>
                <w:szCs w:val="20"/>
                <w:u w:val="single"/>
                <w:shd w:val="clear" w:color="auto" w:fill="FFFFFF"/>
              </w:rPr>
            </w:pPr>
            <w:r w:rsidRPr="00F7354E">
              <w:rPr>
                <w:rFonts w:cstheme="minorHAnsi"/>
                <w:i/>
                <w:color w:val="212529"/>
                <w:sz w:val="20"/>
                <w:szCs w:val="20"/>
                <w:u w:val="single"/>
                <w:shd w:val="clear" w:color="auto" w:fill="FFFFFF"/>
              </w:rPr>
              <w:t xml:space="preserve">Early Language </w:t>
            </w:r>
            <w:r w:rsidRPr="00F7354E">
              <w:rPr>
                <w:rFonts w:cstheme="minorHAnsi"/>
                <w:i/>
                <w:color w:val="212529"/>
                <w:sz w:val="20"/>
                <w:szCs w:val="20"/>
                <w:u w:val="single"/>
                <w:shd w:val="clear" w:color="auto" w:fill="FFFFFF"/>
              </w:rPr>
              <w:t>Teaching</w:t>
            </w:r>
          </w:p>
          <w:p w:rsidR="00F7354E" w:rsidRDefault="00F7354E" w:rsidP="00FA6925">
            <w:pPr>
              <w:rPr>
                <w:rFonts w:cstheme="minorHAnsi"/>
                <w:b/>
                <w:color w:val="212529"/>
                <w:sz w:val="20"/>
                <w:szCs w:val="20"/>
                <w:shd w:val="clear" w:color="auto" w:fill="FFFFFF"/>
              </w:rPr>
            </w:pPr>
          </w:p>
          <w:p w:rsidR="00FA6925" w:rsidRPr="00F7354E" w:rsidRDefault="00FA6925" w:rsidP="00FA6925">
            <w:pPr>
              <w:rPr>
                <w:rFonts w:cstheme="minorHAnsi"/>
                <w:b/>
                <w:color w:val="212529"/>
                <w:sz w:val="20"/>
                <w:szCs w:val="20"/>
                <w:shd w:val="clear" w:color="auto" w:fill="FFFFFF"/>
              </w:rPr>
            </w:pPr>
            <w:proofErr w:type="spellStart"/>
            <w:r w:rsidRPr="00F7354E">
              <w:rPr>
                <w:rFonts w:cstheme="minorHAnsi"/>
                <w:b/>
                <w:color w:val="212529"/>
                <w:sz w:val="20"/>
                <w:szCs w:val="20"/>
                <w:shd w:val="clear" w:color="auto" w:fill="FFFFFF"/>
              </w:rPr>
              <w:t>Aprendo</w:t>
            </w:r>
            <w:proofErr w:type="spellEnd"/>
            <w:r w:rsidRPr="00F7354E">
              <w:rPr>
                <w:rFonts w:cstheme="minorHAnsi"/>
                <w:b/>
                <w:color w:val="212529"/>
                <w:sz w:val="20"/>
                <w:szCs w:val="20"/>
                <w:shd w:val="clear" w:color="auto" w:fill="FFFFFF"/>
              </w:rPr>
              <w:t xml:space="preserve"> </w:t>
            </w:r>
            <w:proofErr w:type="spellStart"/>
            <w:r w:rsidRPr="00F7354E">
              <w:rPr>
                <w:rFonts w:cstheme="minorHAnsi"/>
                <w:b/>
                <w:color w:val="212529"/>
                <w:sz w:val="20"/>
                <w:szCs w:val="20"/>
                <w:shd w:val="clear" w:color="auto" w:fill="FFFFFF"/>
              </w:rPr>
              <w:t>español</w:t>
            </w:r>
            <w:proofErr w:type="spellEnd"/>
            <w:r w:rsidRPr="00F7354E">
              <w:rPr>
                <w:rFonts w:cstheme="minorHAnsi"/>
                <w:b/>
                <w:color w:val="212529"/>
                <w:sz w:val="20"/>
                <w:szCs w:val="20"/>
                <w:shd w:val="clear" w:color="auto" w:fill="FFFFFF"/>
              </w:rPr>
              <w:t xml:space="preserve"> (I Am Learning Spanish)</w:t>
            </w:r>
          </w:p>
          <w:p w:rsidR="00F7354E" w:rsidRDefault="00F7354E" w:rsidP="00FA6925">
            <w:pPr>
              <w:rPr>
                <w:rFonts w:cstheme="minorHAnsi"/>
                <w:color w:val="212529"/>
                <w:sz w:val="20"/>
                <w:szCs w:val="20"/>
                <w:shd w:val="clear" w:color="auto" w:fill="FFFFFF"/>
              </w:rPr>
            </w:pPr>
          </w:p>
          <w:p w:rsidR="00FA6925" w:rsidRPr="00F7354E" w:rsidRDefault="00FA6925" w:rsidP="00FA6925">
            <w:pPr>
              <w:rPr>
                <w:rFonts w:cstheme="minorHAnsi"/>
                <w:sz w:val="20"/>
                <w:szCs w:val="20"/>
                <w:u w:val="single"/>
              </w:rPr>
            </w:pPr>
            <w:r w:rsidRPr="00F7354E">
              <w:rPr>
                <w:rFonts w:cstheme="minorHAnsi"/>
                <w:color w:val="212529"/>
                <w:sz w:val="20"/>
                <w:szCs w:val="20"/>
                <w:shd w:val="clear" w:color="auto" w:fill="FFFFFF"/>
              </w:rPr>
              <w:t>By the end of the unit pupils will have the knowledge and skills to be able to introduce themselves, say how they feel and have a wider appreciation for the country/countries where Spanish is spoken.</w:t>
            </w:r>
          </w:p>
        </w:tc>
        <w:tc>
          <w:tcPr>
            <w:tcW w:w="2607" w:type="dxa"/>
          </w:tcPr>
          <w:p w:rsidR="001807F2" w:rsidRPr="00F7354E" w:rsidRDefault="001807F2" w:rsidP="001807F2">
            <w:pPr>
              <w:jc w:val="center"/>
              <w:rPr>
                <w:rFonts w:cstheme="minorHAnsi"/>
                <w:i/>
                <w:color w:val="212529"/>
                <w:sz w:val="20"/>
                <w:szCs w:val="20"/>
                <w:u w:val="single"/>
                <w:shd w:val="clear" w:color="auto" w:fill="FFFFFF"/>
              </w:rPr>
            </w:pPr>
            <w:r w:rsidRPr="00F7354E">
              <w:rPr>
                <w:rFonts w:cstheme="minorHAnsi"/>
                <w:i/>
                <w:color w:val="212529"/>
                <w:sz w:val="20"/>
                <w:szCs w:val="20"/>
                <w:u w:val="single"/>
                <w:shd w:val="clear" w:color="auto" w:fill="FFFFFF"/>
              </w:rPr>
              <w:t>Early Language Teaching</w:t>
            </w:r>
          </w:p>
          <w:p w:rsidR="001807F2" w:rsidRDefault="001807F2" w:rsidP="00FA6925">
            <w:pPr>
              <w:jc w:val="center"/>
              <w:rPr>
                <w:rFonts w:cstheme="minorHAnsi"/>
                <w:b/>
                <w:color w:val="212529"/>
                <w:sz w:val="20"/>
                <w:szCs w:val="20"/>
                <w:shd w:val="clear" w:color="auto" w:fill="FFFFFF"/>
              </w:rPr>
            </w:pPr>
          </w:p>
          <w:p w:rsidR="00FA6925" w:rsidRPr="00F7354E" w:rsidRDefault="00FA6925" w:rsidP="001807F2">
            <w:pPr>
              <w:rPr>
                <w:rFonts w:cstheme="minorHAnsi"/>
                <w:b/>
                <w:color w:val="212529"/>
                <w:sz w:val="20"/>
                <w:szCs w:val="20"/>
                <w:shd w:val="clear" w:color="auto" w:fill="FFFFFF"/>
              </w:rPr>
            </w:pPr>
            <w:r w:rsidRPr="00F7354E">
              <w:rPr>
                <w:rFonts w:cstheme="minorHAnsi"/>
                <w:b/>
                <w:color w:val="212529"/>
                <w:sz w:val="20"/>
                <w:szCs w:val="20"/>
                <w:shd w:val="clear" w:color="auto" w:fill="FFFFFF"/>
              </w:rPr>
              <w:t xml:space="preserve">Los </w:t>
            </w:r>
            <w:proofErr w:type="spellStart"/>
            <w:r w:rsidRPr="00F7354E">
              <w:rPr>
                <w:rFonts w:cstheme="minorHAnsi"/>
                <w:b/>
                <w:color w:val="212529"/>
                <w:sz w:val="20"/>
                <w:szCs w:val="20"/>
                <w:shd w:val="clear" w:color="auto" w:fill="FFFFFF"/>
              </w:rPr>
              <w:t>animales</w:t>
            </w:r>
            <w:proofErr w:type="spellEnd"/>
            <w:r w:rsidRPr="00F7354E">
              <w:rPr>
                <w:rFonts w:cstheme="minorHAnsi"/>
                <w:b/>
                <w:color w:val="212529"/>
                <w:sz w:val="20"/>
                <w:szCs w:val="20"/>
                <w:shd w:val="clear" w:color="auto" w:fill="FFFFFF"/>
              </w:rPr>
              <w:t xml:space="preserve"> (Animals)</w:t>
            </w:r>
          </w:p>
          <w:p w:rsidR="00FA6925" w:rsidRPr="00F7354E" w:rsidRDefault="00FA6925" w:rsidP="001807F2">
            <w:pPr>
              <w:rPr>
                <w:rFonts w:cstheme="minorHAnsi"/>
                <w:sz w:val="20"/>
                <w:szCs w:val="20"/>
                <w:u w:val="single"/>
              </w:rPr>
            </w:pPr>
            <w:r w:rsidRPr="00F7354E">
              <w:rPr>
                <w:rFonts w:cstheme="minorHAnsi"/>
                <w:color w:val="212529"/>
                <w:sz w:val="20"/>
                <w:szCs w:val="20"/>
                <w:shd w:val="clear" w:color="auto" w:fill="FFFFFF"/>
              </w:rPr>
              <w:t xml:space="preserve">In this unit pupils will learn 10 familiar animals and be introduced to the 1st person singular high frequency verb ‘I am’ in Spanish. By the end of the unit pupils will be able to recognise, recall, remember and spell up to ten animals with their indefinite article. </w:t>
            </w:r>
            <w:bookmarkStart w:id="0" w:name="_GoBack"/>
            <w:bookmarkEnd w:id="0"/>
          </w:p>
        </w:tc>
        <w:tc>
          <w:tcPr>
            <w:tcW w:w="2607" w:type="dxa"/>
          </w:tcPr>
          <w:p w:rsidR="001807F2" w:rsidRPr="00F7354E" w:rsidRDefault="001807F2" w:rsidP="001807F2">
            <w:pPr>
              <w:jc w:val="center"/>
              <w:rPr>
                <w:rFonts w:cstheme="minorHAnsi"/>
                <w:i/>
                <w:color w:val="212529"/>
                <w:sz w:val="20"/>
                <w:szCs w:val="20"/>
                <w:u w:val="single"/>
                <w:shd w:val="clear" w:color="auto" w:fill="FFFFFF"/>
              </w:rPr>
            </w:pPr>
            <w:r w:rsidRPr="00F7354E">
              <w:rPr>
                <w:rFonts w:cstheme="minorHAnsi"/>
                <w:i/>
                <w:color w:val="212529"/>
                <w:sz w:val="20"/>
                <w:szCs w:val="20"/>
                <w:u w:val="single"/>
                <w:shd w:val="clear" w:color="auto" w:fill="FFFFFF"/>
              </w:rPr>
              <w:t>Early Language Teaching</w:t>
            </w:r>
          </w:p>
          <w:p w:rsidR="001807F2" w:rsidRDefault="001807F2" w:rsidP="00FA6925">
            <w:pPr>
              <w:jc w:val="center"/>
              <w:rPr>
                <w:rFonts w:cstheme="minorHAnsi"/>
                <w:b/>
                <w:color w:val="212529"/>
                <w:sz w:val="20"/>
                <w:szCs w:val="20"/>
                <w:shd w:val="clear" w:color="auto" w:fill="FFFFFF"/>
              </w:rPr>
            </w:pPr>
          </w:p>
          <w:p w:rsidR="00FA6925" w:rsidRPr="00F7354E" w:rsidRDefault="00FA6925" w:rsidP="001807F2">
            <w:pPr>
              <w:rPr>
                <w:rFonts w:cstheme="minorHAnsi"/>
                <w:b/>
                <w:color w:val="212529"/>
                <w:sz w:val="20"/>
                <w:szCs w:val="20"/>
                <w:shd w:val="clear" w:color="auto" w:fill="FFFFFF"/>
              </w:rPr>
            </w:pPr>
            <w:r w:rsidRPr="00F7354E">
              <w:rPr>
                <w:rFonts w:cstheme="minorHAnsi"/>
                <w:b/>
                <w:color w:val="212529"/>
                <w:sz w:val="20"/>
                <w:szCs w:val="20"/>
                <w:shd w:val="clear" w:color="auto" w:fill="FFFFFF"/>
              </w:rPr>
              <w:t xml:space="preserve">La </w:t>
            </w:r>
            <w:proofErr w:type="spellStart"/>
            <w:r w:rsidRPr="00F7354E">
              <w:rPr>
                <w:rFonts w:cstheme="minorHAnsi"/>
                <w:b/>
                <w:color w:val="212529"/>
                <w:sz w:val="20"/>
                <w:szCs w:val="20"/>
                <w:shd w:val="clear" w:color="auto" w:fill="FFFFFF"/>
              </w:rPr>
              <w:t>fruta</w:t>
            </w:r>
            <w:proofErr w:type="spellEnd"/>
            <w:r w:rsidRPr="00F7354E">
              <w:rPr>
                <w:rFonts w:cstheme="minorHAnsi"/>
                <w:b/>
                <w:color w:val="212529"/>
                <w:sz w:val="20"/>
                <w:szCs w:val="20"/>
                <w:shd w:val="clear" w:color="auto" w:fill="FFFFFF"/>
              </w:rPr>
              <w:t xml:space="preserve"> (Fruits)</w:t>
            </w:r>
          </w:p>
          <w:p w:rsidR="00FA6925" w:rsidRPr="00F7354E" w:rsidRDefault="00FA6925" w:rsidP="00F7354E">
            <w:pPr>
              <w:rPr>
                <w:rFonts w:cstheme="minorHAnsi"/>
                <w:sz w:val="20"/>
                <w:szCs w:val="20"/>
                <w:u w:val="single"/>
              </w:rPr>
            </w:pPr>
            <w:r w:rsidRPr="00F7354E">
              <w:rPr>
                <w:rFonts w:cstheme="minorHAnsi"/>
                <w:color w:val="212529"/>
                <w:sz w:val="20"/>
                <w:szCs w:val="20"/>
                <w:shd w:val="clear" w:color="auto" w:fill="FFFFFF"/>
              </w:rPr>
              <w:t>In this unit pupils will learn 10 fruits and be introduced to the simple opinions ‘I like’ and ‘I do not like’. By the end of the unit pupils will have the knowledge and skills to be able to say which fruits they like and do not like in Spanish.</w:t>
            </w:r>
          </w:p>
        </w:tc>
        <w:tc>
          <w:tcPr>
            <w:tcW w:w="2607" w:type="dxa"/>
          </w:tcPr>
          <w:p w:rsidR="00FA6925" w:rsidRPr="00F7354E" w:rsidRDefault="00FA6925" w:rsidP="00FA6925">
            <w:pPr>
              <w:jc w:val="center"/>
              <w:rPr>
                <w:rFonts w:cstheme="minorHAnsi"/>
                <w:i/>
                <w:color w:val="212529"/>
                <w:sz w:val="20"/>
                <w:szCs w:val="20"/>
                <w:u w:val="single"/>
                <w:shd w:val="clear" w:color="auto" w:fill="FFFFFF"/>
              </w:rPr>
            </w:pPr>
            <w:r w:rsidRPr="00F7354E">
              <w:rPr>
                <w:rFonts w:cstheme="minorHAnsi"/>
                <w:i/>
                <w:color w:val="212529"/>
                <w:sz w:val="20"/>
                <w:szCs w:val="20"/>
                <w:u w:val="single"/>
                <w:shd w:val="clear" w:color="auto" w:fill="FFFFFF"/>
              </w:rPr>
              <w:t>Intermediate Teaching</w:t>
            </w:r>
          </w:p>
          <w:p w:rsidR="001807F2" w:rsidRDefault="001807F2" w:rsidP="00FA6925">
            <w:pPr>
              <w:jc w:val="center"/>
              <w:rPr>
                <w:rFonts w:cstheme="minorHAnsi"/>
                <w:b/>
                <w:color w:val="212529"/>
                <w:sz w:val="20"/>
                <w:szCs w:val="20"/>
                <w:shd w:val="clear" w:color="auto" w:fill="FFFFFF"/>
              </w:rPr>
            </w:pPr>
          </w:p>
          <w:p w:rsidR="00FA6925" w:rsidRPr="00F7354E" w:rsidRDefault="00FA6925" w:rsidP="00FA6925">
            <w:pPr>
              <w:jc w:val="center"/>
              <w:rPr>
                <w:rFonts w:cstheme="minorHAnsi"/>
                <w:b/>
                <w:color w:val="212529"/>
                <w:sz w:val="20"/>
                <w:szCs w:val="20"/>
                <w:shd w:val="clear" w:color="auto" w:fill="FFFFFF"/>
              </w:rPr>
            </w:pPr>
            <w:r w:rsidRPr="00F7354E">
              <w:rPr>
                <w:rFonts w:cstheme="minorHAnsi"/>
                <w:b/>
                <w:color w:val="212529"/>
                <w:sz w:val="20"/>
                <w:szCs w:val="20"/>
                <w:shd w:val="clear" w:color="auto" w:fill="FFFFFF"/>
              </w:rPr>
              <w:t xml:space="preserve">Me </w:t>
            </w:r>
            <w:proofErr w:type="spellStart"/>
            <w:r w:rsidRPr="00F7354E">
              <w:rPr>
                <w:rFonts w:cstheme="minorHAnsi"/>
                <w:b/>
                <w:color w:val="212529"/>
                <w:sz w:val="20"/>
                <w:szCs w:val="20"/>
                <w:shd w:val="clear" w:color="auto" w:fill="FFFFFF"/>
              </w:rPr>
              <w:t>presento</w:t>
            </w:r>
            <w:proofErr w:type="spellEnd"/>
            <w:r w:rsidRPr="00F7354E">
              <w:rPr>
                <w:rFonts w:cstheme="minorHAnsi"/>
                <w:b/>
                <w:color w:val="212529"/>
                <w:sz w:val="20"/>
                <w:szCs w:val="20"/>
                <w:shd w:val="clear" w:color="auto" w:fill="FFFFFF"/>
              </w:rPr>
              <w:t xml:space="preserve"> (Presenting Myself)</w:t>
            </w:r>
          </w:p>
          <w:p w:rsidR="00FA6925" w:rsidRPr="00F7354E" w:rsidRDefault="00FA6925" w:rsidP="001807F2">
            <w:pPr>
              <w:rPr>
                <w:rFonts w:cstheme="minorHAnsi"/>
                <w:sz w:val="20"/>
                <w:szCs w:val="20"/>
                <w:u w:val="single"/>
              </w:rPr>
            </w:pPr>
            <w:r w:rsidRPr="00F7354E">
              <w:rPr>
                <w:rFonts w:cstheme="minorHAnsi"/>
                <w:color w:val="212529"/>
                <w:sz w:val="20"/>
                <w:szCs w:val="20"/>
                <w:shd w:val="clear" w:color="auto" w:fill="FFFFFF"/>
              </w:rPr>
              <w:t xml:space="preserve">By the end of this unit pupils will have the knowledge and skills to present themselves both orally and in written form in Spanish. This is one of the first units where previously learnt language will be integrated with newly acquired language, encouraging all pupils to use their growing bank of vocabulary. </w:t>
            </w:r>
          </w:p>
        </w:tc>
        <w:tc>
          <w:tcPr>
            <w:tcW w:w="2608" w:type="dxa"/>
          </w:tcPr>
          <w:p w:rsidR="001807F2" w:rsidRPr="00F7354E" w:rsidRDefault="001807F2" w:rsidP="001807F2">
            <w:pPr>
              <w:jc w:val="center"/>
              <w:rPr>
                <w:rFonts w:cstheme="minorHAnsi"/>
                <w:i/>
                <w:color w:val="212529"/>
                <w:sz w:val="20"/>
                <w:szCs w:val="20"/>
                <w:u w:val="single"/>
                <w:shd w:val="clear" w:color="auto" w:fill="FFFFFF"/>
              </w:rPr>
            </w:pPr>
            <w:r w:rsidRPr="00F7354E">
              <w:rPr>
                <w:rFonts w:cstheme="minorHAnsi"/>
                <w:i/>
                <w:color w:val="212529"/>
                <w:sz w:val="20"/>
                <w:szCs w:val="20"/>
                <w:u w:val="single"/>
                <w:shd w:val="clear" w:color="auto" w:fill="FFFFFF"/>
              </w:rPr>
              <w:t>Intermediate Teaching</w:t>
            </w:r>
          </w:p>
          <w:p w:rsidR="001807F2" w:rsidRDefault="001807F2" w:rsidP="001807F2">
            <w:pPr>
              <w:rPr>
                <w:rFonts w:cstheme="minorHAnsi"/>
                <w:b/>
                <w:color w:val="212529"/>
                <w:sz w:val="20"/>
                <w:szCs w:val="20"/>
                <w:shd w:val="clear" w:color="auto" w:fill="FFFFFF"/>
              </w:rPr>
            </w:pPr>
          </w:p>
          <w:p w:rsidR="00EF6436" w:rsidRDefault="00EF6436" w:rsidP="00EF6436">
            <w:pPr>
              <w:rPr>
                <w:rFonts w:cstheme="minorHAnsi"/>
                <w:b/>
                <w:color w:val="212529"/>
                <w:sz w:val="20"/>
                <w:szCs w:val="20"/>
                <w:shd w:val="clear" w:color="auto" w:fill="FFFFFF"/>
              </w:rPr>
            </w:pPr>
            <w:r w:rsidRPr="00F7354E">
              <w:rPr>
                <w:rFonts w:cstheme="minorHAnsi"/>
                <w:b/>
                <w:color w:val="212529"/>
                <w:sz w:val="20"/>
                <w:szCs w:val="20"/>
                <w:shd w:val="clear" w:color="auto" w:fill="FFFFFF"/>
              </w:rPr>
              <w:t>¿</w:t>
            </w:r>
            <w:proofErr w:type="spellStart"/>
            <w:r w:rsidRPr="00F7354E">
              <w:rPr>
                <w:rFonts w:cstheme="minorHAnsi"/>
                <w:b/>
                <w:color w:val="212529"/>
                <w:sz w:val="20"/>
                <w:szCs w:val="20"/>
                <w:shd w:val="clear" w:color="auto" w:fill="FFFFFF"/>
              </w:rPr>
              <w:t>Tienes</w:t>
            </w:r>
            <w:proofErr w:type="spellEnd"/>
            <w:r w:rsidRPr="00F7354E">
              <w:rPr>
                <w:rFonts w:cstheme="minorHAnsi"/>
                <w:b/>
                <w:color w:val="212529"/>
                <w:sz w:val="20"/>
                <w:szCs w:val="20"/>
                <w:shd w:val="clear" w:color="auto" w:fill="FFFFFF"/>
              </w:rPr>
              <w:t xml:space="preserve"> </w:t>
            </w:r>
            <w:proofErr w:type="spellStart"/>
            <w:r w:rsidRPr="00F7354E">
              <w:rPr>
                <w:rFonts w:cstheme="minorHAnsi"/>
                <w:b/>
                <w:color w:val="212529"/>
                <w:sz w:val="20"/>
                <w:szCs w:val="20"/>
                <w:shd w:val="clear" w:color="auto" w:fill="FFFFFF"/>
              </w:rPr>
              <w:t>una</w:t>
            </w:r>
            <w:proofErr w:type="spellEnd"/>
            <w:r w:rsidRPr="00F7354E">
              <w:rPr>
                <w:rFonts w:cstheme="minorHAnsi"/>
                <w:b/>
                <w:color w:val="212529"/>
                <w:sz w:val="20"/>
                <w:szCs w:val="20"/>
                <w:shd w:val="clear" w:color="auto" w:fill="FFFFFF"/>
              </w:rPr>
              <w:t xml:space="preserve"> </w:t>
            </w:r>
            <w:proofErr w:type="spellStart"/>
            <w:r w:rsidRPr="00F7354E">
              <w:rPr>
                <w:rFonts w:cstheme="minorHAnsi"/>
                <w:b/>
                <w:color w:val="212529"/>
                <w:sz w:val="20"/>
                <w:szCs w:val="20"/>
                <w:shd w:val="clear" w:color="auto" w:fill="FFFFFF"/>
              </w:rPr>
              <w:t>mascota</w:t>
            </w:r>
            <w:proofErr w:type="spellEnd"/>
            <w:r w:rsidRPr="00F7354E">
              <w:rPr>
                <w:rFonts w:cstheme="minorHAnsi"/>
                <w:b/>
                <w:color w:val="212529"/>
                <w:sz w:val="20"/>
                <w:szCs w:val="20"/>
                <w:shd w:val="clear" w:color="auto" w:fill="FFFFFF"/>
              </w:rPr>
              <w:t>? (Do You Have a Pet?)</w:t>
            </w:r>
          </w:p>
          <w:p w:rsidR="00EF6436" w:rsidRDefault="00EF6436" w:rsidP="00EF6436">
            <w:pPr>
              <w:rPr>
                <w:rFonts w:cstheme="minorHAnsi"/>
                <w:color w:val="212529"/>
                <w:sz w:val="20"/>
                <w:szCs w:val="20"/>
                <w:shd w:val="clear" w:color="auto" w:fill="FFFFFF"/>
              </w:rPr>
            </w:pPr>
            <w:r w:rsidRPr="001E19EE">
              <w:rPr>
                <w:rFonts w:cstheme="minorHAnsi"/>
                <w:color w:val="212529"/>
                <w:sz w:val="20"/>
                <w:szCs w:val="20"/>
                <w:shd w:val="clear" w:color="auto" w:fill="FFFFFF"/>
              </w:rPr>
              <w:t>By the end of this unit pupils will have the knowledge and skills to present both orally and in written form about the pets they have and/or do not have in Spanish.</w:t>
            </w:r>
          </w:p>
          <w:p w:rsidR="00EF6436" w:rsidRPr="001E19EE" w:rsidRDefault="00EF6436" w:rsidP="00EF6436">
            <w:pPr>
              <w:rPr>
                <w:rFonts w:cstheme="minorHAnsi"/>
                <w:b/>
                <w:color w:val="212529"/>
                <w:sz w:val="20"/>
                <w:szCs w:val="20"/>
                <w:shd w:val="clear" w:color="auto" w:fill="FFFFFF"/>
              </w:rPr>
            </w:pPr>
          </w:p>
          <w:p w:rsidR="00EF6436" w:rsidRPr="001E19EE" w:rsidRDefault="00EF6436" w:rsidP="00EF6436">
            <w:pPr>
              <w:rPr>
                <w:rFonts w:cstheme="minorHAnsi"/>
                <w:b/>
                <w:color w:val="212529"/>
                <w:sz w:val="20"/>
                <w:szCs w:val="20"/>
                <w:shd w:val="clear" w:color="auto" w:fill="FFFFFF"/>
              </w:rPr>
            </w:pPr>
          </w:p>
          <w:p w:rsidR="001807F2" w:rsidRPr="00F7354E" w:rsidRDefault="001807F2" w:rsidP="00EF6436">
            <w:pPr>
              <w:rPr>
                <w:rFonts w:cstheme="minorHAnsi"/>
                <w:b/>
                <w:sz w:val="20"/>
                <w:szCs w:val="20"/>
                <w:u w:val="single"/>
              </w:rPr>
            </w:pPr>
          </w:p>
        </w:tc>
        <w:tc>
          <w:tcPr>
            <w:tcW w:w="2608" w:type="dxa"/>
          </w:tcPr>
          <w:p w:rsidR="001807F2" w:rsidRPr="00F7354E" w:rsidRDefault="001807F2" w:rsidP="001807F2">
            <w:pPr>
              <w:jc w:val="center"/>
              <w:rPr>
                <w:rFonts w:cstheme="minorHAnsi"/>
                <w:i/>
                <w:color w:val="212529"/>
                <w:sz w:val="20"/>
                <w:szCs w:val="20"/>
                <w:u w:val="single"/>
                <w:shd w:val="clear" w:color="auto" w:fill="FFFFFF"/>
              </w:rPr>
            </w:pPr>
            <w:r w:rsidRPr="00F7354E">
              <w:rPr>
                <w:rFonts w:cstheme="minorHAnsi"/>
                <w:i/>
                <w:color w:val="212529"/>
                <w:sz w:val="20"/>
                <w:szCs w:val="20"/>
                <w:u w:val="single"/>
                <w:shd w:val="clear" w:color="auto" w:fill="FFFFFF"/>
              </w:rPr>
              <w:t>Intermediate Teaching</w:t>
            </w:r>
          </w:p>
          <w:p w:rsidR="001807F2" w:rsidRDefault="001807F2" w:rsidP="00FA6925">
            <w:pPr>
              <w:jc w:val="center"/>
              <w:rPr>
                <w:rFonts w:cstheme="minorHAnsi"/>
                <w:b/>
                <w:color w:val="212529"/>
                <w:sz w:val="20"/>
                <w:szCs w:val="20"/>
                <w:shd w:val="clear" w:color="auto" w:fill="FFFFFF"/>
              </w:rPr>
            </w:pPr>
          </w:p>
          <w:p w:rsidR="00EF6436" w:rsidRPr="001E19EE" w:rsidRDefault="00EF6436" w:rsidP="00EF6436">
            <w:pPr>
              <w:rPr>
                <w:rFonts w:cstheme="minorHAnsi"/>
                <w:b/>
                <w:color w:val="212529"/>
                <w:sz w:val="20"/>
                <w:szCs w:val="20"/>
                <w:shd w:val="clear" w:color="auto" w:fill="FFFFFF"/>
              </w:rPr>
            </w:pPr>
            <w:r w:rsidRPr="001E19EE">
              <w:rPr>
                <w:rFonts w:cstheme="minorHAnsi"/>
                <w:b/>
                <w:color w:val="212529"/>
                <w:sz w:val="20"/>
                <w:szCs w:val="20"/>
                <w:shd w:val="clear" w:color="auto" w:fill="FFFFFF"/>
              </w:rPr>
              <w:t xml:space="preserve">La </w:t>
            </w:r>
            <w:proofErr w:type="spellStart"/>
            <w:r w:rsidRPr="001E19EE">
              <w:rPr>
                <w:rFonts w:cstheme="minorHAnsi"/>
                <w:b/>
                <w:color w:val="212529"/>
                <w:sz w:val="20"/>
                <w:szCs w:val="20"/>
                <w:shd w:val="clear" w:color="auto" w:fill="FFFFFF"/>
              </w:rPr>
              <w:t>clase</w:t>
            </w:r>
            <w:proofErr w:type="spellEnd"/>
            <w:r w:rsidRPr="001E19EE">
              <w:rPr>
                <w:rFonts w:cstheme="minorHAnsi"/>
                <w:b/>
                <w:color w:val="212529"/>
                <w:sz w:val="20"/>
                <w:szCs w:val="20"/>
                <w:shd w:val="clear" w:color="auto" w:fill="FFFFFF"/>
              </w:rPr>
              <w:t xml:space="preserve"> (The Classroom)</w:t>
            </w:r>
          </w:p>
          <w:p w:rsidR="00EF6436" w:rsidRPr="001E19EE" w:rsidRDefault="00EF6436" w:rsidP="00EF6436">
            <w:pPr>
              <w:rPr>
                <w:rFonts w:cstheme="minorHAnsi"/>
                <w:b/>
                <w:color w:val="212529"/>
                <w:sz w:val="20"/>
                <w:szCs w:val="20"/>
                <w:shd w:val="clear" w:color="auto" w:fill="FFFFFF"/>
              </w:rPr>
            </w:pPr>
          </w:p>
          <w:p w:rsidR="00EF6436" w:rsidRPr="001E19EE" w:rsidRDefault="00EF6436" w:rsidP="00EF6436">
            <w:pPr>
              <w:rPr>
                <w:rFonts w:cstheme="minorHAnsi"/>
                <w:b/>
                <w:color w:val="212529"/>
                <w:sz w:val="20"/>
                <w:szCs w:val="20"/>
                <w:shd w:val="clear" w:color="auto" w:fill="FFFFFF"/>
              </w:rPr>
            </w:pPr>
            <w:r w:rsidRPr="001E19EE">
              <w:rPr>
                <w:rFonts w:cstheme="minorHAnsi"/>
                <w:color w:val="212529"/>
                <w:sz w:val="20"/>
                <w:szCs w:val="20"/>
                <w:shd w:val="clear" w:color="auto" w:fill="FFFFFF"/>
              </w:rPr>
              <w:t>By the end of this unit pupils will have the knowledge and skills to present both orally and in written form about what they have and do not have in their pencil cases and/or school bag in Spanish. </w:t>
            </w:r>
          </w:p>
          <w:p w:rsidR="00EF6436" w:rsidRPr="001E19EE" w:rsidRDefault="00EF6436" w:rsidP="001807F2">
            <w:pPr>
              <w:rPr>
                <w:rFonts w:cstheme="minorHAnsi"/>
                <w:b/>
                <w:sz w:val="20"/>
                <w:szCs w:val="20"/>
                <w:u w:val="single"/>
              </w:rPr>
            </w:pPr>
          </w:p>
        </w:tc>
      </w:tr>
      <w:tr w:rsidR="00FA6925" w:rsidRPr="00F7354E" w:rsidTr="007B0200">
        <w:trPr>
          <w:trHeight w:val="2690"/>
        </w:trPr>
        <w:tc>
          <w:tcPr>
            <w:tcW w:w="2607" w:type="dxa"/>
          </w:tcPr>
          <w:p w:rsidR="00FA6925" w:rsidRPr="00F7354E" w:rsidRDefault="00FA6925" w:rsidP="00FA6925">
            <w:pPr>
              <w:rPr>
                <w:rFonts w:cstheme="minorHAnsi"/>
                <w:color w:val="212529"/>
                <w:sz w:val="20"/>
                <w:szCs w:val="20"/>
                <w:shd w:val="clear" w:color="auto" w:fill="FFFFFF"/>
              </w:rPr>
            </w:pPr>
          </w:p>
          <w:p w:rsidR="00FA6925" w:rsidRPr="00F7354E" w:rsidRDefault="00FA6925" w:rsidP="00FA6925">
            <w:pPr>
              <w:jc w:val="center"/>
              <w:rPr>
                <w:rFonts w:cstheme="minorHAnsi"/>
                <w:b/>
                <w:color w:val="212529"/>
                <w:sz w:val="20"/>
                <w:szCs w:val="20"/>
                <w:shd w:val="clear" w:color="auto" w:fill="FFFFFF"/>
              </w:rPr>
            </w:pPr>
            <w:r w:rsidRPr="00F7354E">
              <w:rPr>
                <w:rFonts w:cstheme="minorHAnsi"/>
                <w:b/>
                <w:color w:val="212529"/>
                <w:sz w:val="20"/>
                <w:szCs w:val="20"/>
                <w:shd w:val="clear" w:color="auto" w:fill="FFFFFF"/>
              </w:rPr>
              <w:t xml:space="preserve">Los </w:t>
            </w:r>
            <w:proofErr w:type="spellStart"/>
            <w:r w:rsidRPr="00F7354E">
              <w:rPr>
                <w:rFonts w:cstheme="minorHAnsi"/>
                <w:b/>
                <w:color w:val="212529"/>
                <w:sz w:val="20"/>
                <w:szCs w:val="20"/>
                <w:shd w:val="clear" w:color="auto" w:fill="FFFFFF"/>
              </w:rPr>
              <w:t>helados</w:t>
            </w:r>
            <w:proofErr w:type="spellEnd"/>
            <w:r w:rsidRPr="00F7354E">
              <w:rPr>
                <w:rFonts w:cstheme="minorHAnsi"/>
                <w:b/>
                <w:color w:val="212529"/>
                <w:sz w:val="20"/>
                <w:szCs w:val="20"/>
                <w:shd w:val="clear" w:color="auto" w:fill="FFFFFF"/>
              </w:rPr>
              <w:t xml:space="preserve"> (Ice-Creams)</w:t>
            </w:r>
          </w:p>
          <w:p w:rsidR="00F7354E" w:rsidRDefault="00F7354E" w:rsidP="00FA6925">
            <w:pPr>
              <w:jc w:val="center"/>
              <w:rPr>
                <w:rFonts w:cstheme="minorHAnsi"/>
                <w:color w:val="212529"/>
                <w:sz w:val="20"/>
                <w:szCs w:val="20"/>
                <w:shd w:val="clear" w:color="auto" w:fill="FFFFFF"/>
              </w:rPr>
            </w:pPr>
          </w:p>
          <w:p w:rsidR="00FA6925" w:rsidRPr="00F7354E" w:rsidRDefault="00FA6925" w:rsidP="001807F2">
            <w:pPr>
              <w:rPr>
                <w:rFonts w:cstheme="minorHAnsi"/>
                <w:sz w:val="20"/>
                <w:szCs w:val="20"/>
                <w:u w:val="single"/>
              </w:rPr>
            </w:pPr>
            <w:r w:rsidRPr="00F7354E">
              <w:rPr>
                <w:rFonts w:cstheme="minorHAnsi"/>
                <w:color w:val="212529"/>
                <w:sz w:val="20"/>
                <w:szCs w:val="20"/>
                <w:shd w:val="clear" w:color="auto" w:fill="FFFFFF"/>
              </w:rPr>
              <w:t>In this unit pupils will learn ten flavours of ice-cream and the transactional language required to purchase an ice-cream in Spanish. By the end of the unit pupils will have the knowledge and skills to take part in a role-play activity where they will order a cone or pot of ice-cream in the flavour(s) of their choice, specifying how many scoops of each they would like.</w:t>
            </w:r>
          </w:p>
        </w:tc>
        <w:tc>
          <w:tcPr>
            <w:tcW w:w="2607" w:type="dxa"/>
          </w:tcPr>
          <w:p w:rsidR="00F7354E" w:rsidRDefault="00F7354E" w:rsidP="00FA6925">
            <w:pPr>
              <w:jc w:val="center"/>
              <w:rPr>
                <w:rFonts w:cstheme="minorHAnsi"/>
                <w:color w:val="212529"/>
                <w:sz w:val="20"/>
                <w:szCs w:val="20"/>
                <w:shd w:val="clear" w:color="auto" w:fill="FFFFFF"/>
              </w:rPr>
            </w:pPr>
          </w:p>
          <w:p w:rsidR="00FA6925" w:rsidRPr="00F7354E" w:rsidRDefault="00FA6925" w:rsidP="00FA6925">
            <w:pPr>
              <w:jc w:val="center"/>
              <w:rPr>
                <w:rFonts w:cstheme="minorHAnsi"/>
                <w:b/>
                <w:color w:val="212529"/>
                <w:sz w:val="20"/>
                <w:szCs w:val="20"/>
                <w:shd w:val="clear" w:color="auto" w:fill="FFFFFF"/>
              </w:rPr>
            </w:pPr>
            <w:r w:rsidRPr="00F7354E">
              <w:rPr>
                <w:rFonts w:cstheme="minorHAnsi"/>
                <w:b/>
                <w:color w:val="212529"/>
                <w:sz w:val="20"/>
                <w:szCs w:val="20"/>
                <w:shd w:val="clear" w:color="auto" w:fill="FFFFFF"/>
              </w:rPr>
              <w:t xml:space="preserve">Las </w:t>
            </w:r>
            <w:proofErr w:type="spellStart"/>
            <w:r w:rsidRPr="00F7354E">
              <w:rPr>
                <w:rFonts w:cstheme="minorHAnsi"/>
                <w:b/>
                <w:color w:val="212529"/>
                <w:sz w:val="20"/>
                <w:szCs w:val="20"/>
                <w:shd w:val="clear" w:color="auto" w:fill="FFFFFF"/>
              </w:rPr>
              <w:t>estaciones</w:t>
            </w:r>
            <w:proofErr w:type="spellEnd"/>
            <w:r w:rsidRPr="00F7354E">
              <w:rPr>
                <w:rFonts w:cstheme="minorHAnsi"/>
                <w:b/>
                <w:color w:val="212529"/>
                <w:sz w:val="20"/>
                <w:szCs w:val="20"/>
                <w:shd w:val="clear" w:color="auto" w:fill="FFFFFF"/>
              </w:rPr>
              <w:t xml:space="preserve"> (Seasons)</w:t>
            </w:r>
          </w:p>
          <w:p w:rsidR="00F7354E" w:rsidRPr="00F7354E" w:rsidRDefault="00F7354E" w:rsidP="00FA6925">
            <w:pPr>
              <w:jc w:val="center"/>
              <w:rPr>
                <w:rFonts w:cstheme="minorHAnsi"/>
                <w:b/>
                <w:color w:val="212529"/>
                <w:sz w:val="20"/>
                <w:szCs w:val="20"/>
                <w:shd w:val="clear" w:color="auto" w:fill="FFFFFF"/>
              </w:rPr>
            </w:pPr>
          </w:p>
          <w:p w:rsidR="00FA6925" w:rsidRPr="00F7354E" w:rsidRDefault="00FA6925" w:rsidP="001807F2">
            <w:pPr>
              <w:rPr>
                <w:rFonts w:cstheme="minorHAnsi"/>
                <w:sz w:val="20"/>
                <w:szCs w:val="20"/>
                <w:u w:val="single"/>
              </w:rPr>
            </w:pPr>
            <w:r w:rsidRPr="00F7354E">
              <w:rPr>
                <w:rFonts w:cstheme="minorHAnsi"/>
                <w:color w:val="212529"/>
                <w:sz w:val="20"/>
                <w:szCs w:val="20"/>
                <w:shd w:val="clear" w:color="auto" w:fill="FFFFFF"/>
              </w:rPr>
              <w:t>In this unit pupils will learn the four seasons of the year along with a key feature for each season in Spanish. By the end of the unit pupils will have the skills and knowledge to say which is their favourite season and why.</w:t>
            </w:r>
          </w:p>
        </w:tc>
        <w:tc>
          <w:tcPr>
            <w:tcW w:w="2607" w:type="dxa"/>
          </w:tcPr>
          <w:p w:rsidR="00F7354E" w:rsidRDefault="00F7354E" w:rsidP="00FA6925">
            <w:pPr>
              <w:jc w:val="center"/>
              <w:rPr>
                <w:rFonts w:cstheme="minorHAnsi"/>
                <w:color w:val="212529"/>
                <w:sz w:val="20"/>
                <w:szCs w:val="20"/>
                <w:shd w:val="clear" w:color="auto" w:fill="FFFFFF"/>
              </w:rPr>
            </w:pPr>
          </w:p>
          <w:p w:rsidR="00FA6925" w:rsidRPr="00F7354E" w:rsidRDefault="00FA6925" w:rsidP="00FA6925">
            <w:pPr>
              <w:jc w:val="center"/>
              <w:rPr>
                <w:rFonts w:cstheme="minorHAnsi"/>
                <w:b/>
                <w:color w:val="212529"/>
                <w:sz w:val="20"/>
                <w:szCs w:val="20"/>
                <w:shd w:val="clear" w:color="auto" w:fill="FFFFFF"/>
              </w:rPr>
            </w:pPr>
            <w:r w:rsidRPr="00F7354E">
              <w:rPr>
                <w:rFonts w:cstheme="minorHAnsi"/>
                <w:b/>
                <w:color w:val="212529"/>
                <w:sz w:val="20"/>
                <w:szCs w:val="20"/>
                <w:shd w:val="clear" w:color="auto" w:fill="FFFFFF"/>
              </w:rPr>
              <w:t xml:space="preserve">Las </w:t>
            </w:r>
            <w:proofErr w:type="spellStart"/>
            <w:r w:rsidRPr="00F7354E">
              <w:rPr>
                <w:rFonts w:cstheme="minorHAnsi"/>
                <w:b/>
                <w:color w:val="212529"/>
                <w:sz w:val="20"/>
                <w:szCs w:val="20"/>
                <w:shd w:val="clear" w:color="auto" w:fill="FFFFFF"/>
              </w:rPr>
              <w:t>verduras</w:t>
            </w:r>
            <w:proofErr w:type="spellEnd"/>
            <w:r w:rsidRPr="00F7354E">
              <w:rPr>
                <w:rFonts w:cstheme="minorHAnsi"/>
                <w:b/>
                <w:color w:val="212529"/>
                <w:sz w:val="20"/>
                <w:szCs w:val="20"/>
                <w:shd w:val="clear" w:color="auto" w:fill="FFFFFF"/>
              </w:rPr>
              <w:t xml:space="preserve"> (Vegetables)</w:t>
            </w:r>
          </w:p>
          <w:p w:rsidR="00F7354E" w:rsidRPr="00F7354E" w:rsidRDefault="00F7354E" w:rsidP="00FA6925">
            <w:pPr>
              <w:jc w:val="center"/>
              <w:rPr>
                <w:rFonts w:cstheme="minorHAnsi"/>
                <w:b/>
                <w:color w:val="212529"/>
                <w:sz w:val="20"/>
                <w:szCs w:val="20"/>
                <w:shd w:val="clear" w:color="auto" w:fill="FFFFFF"/>
              </w:rPr>
            </w:pPr>
          </w:p>
          <w:p w:rsidR="00FA6925" w:rsidRPr="00F7354E" w:rsidRDefault="00FA6925" w:rsidP="001807F2">
            <w:pPr>
              <w:rPr>
                <w:rFonts w:cstheme="minorHAnsi"/>
                <w:sz w:val="20"/>
                <w:szCs w:val="20"/>
                <w:u w:val="single"/>
              </w:rPr>
            </w:pPr>
            <w:r w:rsidRPr="00F7354E">
              <w:rPr>
                <w:rFonts w:cstheme="minorHAnsi"/>
                <w:color w:val="212529"/>
                <w:sz w:val="20"/>
                <w:szCs w:val="20"/>
                <w:shd w:val="clear" w:color="auto" w:fill="FFFFFF"/>
              </w:rPr>
              <w:t>In this unit pupils will learn 10 common vegetables in their plural form with their definite articles in Spanish. They will learn the basic transactional language required take part in a role-play activity based on buying different quantities of vegetables from a market stall.</w:t>
            </w:r>
          </w:p>
        </w:tc>
        <w:tc>
          <w:tcPr>
            <w:tcW w:w="2607" w:type="dxa"/>
          </w:tcPr>
          <w:p w:rsidR="00F7354E" w:rsidRDefault="00F7354E" w:rsidP="00FA6925">
            <w:pPr>
              <w:jc w:val="center"/>
              <w:rPr>
                <w:rFonts w:cstheme="minorHAnsi"/>
                <w:color w:val="212529"/>
                <w:sz w:val="20"/>
                <w:szCs w:val="20"/>
                <w:shd w:val="clear" w:color="auto" w:fill="FFFFFF"/>
              </w:rPr>
            </w:pPr>
          </w:p>
          <w:p w:rsidR="00FA6925" w:rsidRPr="00F7354E" w:rsidRDefault="00FA6925" w:rsidP="00FA6925">
            <w:pPr>
              <w:jc w:val="center"/>
              <w:rPr>
                <w:rFonts w:cstheme="minorHAnsi"/>
                <w:b/>
                <w:color w:val="212529"/>
                <w:sz w:val="20"/>
                <w:szCs w:val="20"/>
                <w:shd w:val="clear" w:color="auto" w:fill="FFFFFF"/>
              </w:rPr>
            </w:pPr>
            <w:proofErr w:type="spellStart"/>
            <w:r w:rsidRPr="00F7354E">
              <w:rPr>
                <w:rFonts w:cstheme="minorHAnsi"/>
                <w:b/>
                <w:color w:val="212529"/>
                <w:sz w:val="20"/>
                <w:szCs w:val="20"/>
                <w:shd w:val="clear" w:color="auto" w:fill="FFFFFF"/>
              </w:rPr>
              <w:t>Mi</w:t>
            </w:r>
            <w:proofErr w:type="spellEnd"/>
            <w:r w:rsidRPr="00F7354E">
              <w:rPr>
                <w:rFonts w:cstheme="minorHAnsi"/>
                <w:b/>
                <w:color w:val="212529"/>
                <w:sz w:val="20"/>
                <w:szCs w:val="20"/>
                <w:shd w:val="clear" w:color="auto" w:fill="FFFFFF"/>
              </w:rPr>
              <w:t xml:space="preserve"> </w:t>
            </w:r>
            <w:proofErr w:type="spellStart"/>
            <w:r w:rsidRPr="00F7354E">
              <w:rPr>
                <w:rFonts w:cstheme="minorHAnsi"/>
                <w:b/>
                <w:color w:val="212529"/>
                <w:sz w:val="20"/>
                <w:szCs w:val="20"/>
                <w:shd w:val="clear" w:color="auto" w:fill="FFFFFF"/>
              </w:rPr>
              <w:t>familia</w:t>
            </w:r>
            <w:proofErr w:type="spellEnd"/>
            <w:r w:rsidRPr="00F7354E">
              <w:rPr>
                <w:rFonts w:cstheme="minorHAnsi"/>
                <w:b/>
                <w:color w:val="212529"/>
                <w:sz w:val="20"/>
                <w:szCs w:val="20"/>
                <w:shd w:val="clear" w:color="auto" w:fill="FFFFFF"/>
              </w:rPr>
              <w:t xml:space="preserve"> (My Family)</w:t>
            </w:r>
          </w:p>
          <w:p w:rsidR="00F7354E" w:rsidRPr="00F7354E" w:rsidRDefault="00F7354E" w:rsidP="00F7354E">
            <w:pPr>
              <w:jc w:val="center"/>
              <w:rPr>
                <w:rFonts w:cstheme="minorHAnsi"/>
                <w:b/>
                <w:color w:val="212529"/>
                <w:sz w:val="20"/>
                <w:szCs w:val="20"/>
                <w:shd w:val="clear" w:color="auto" w:fill="FFFFFF"/>
              </w:rPr>
            </w:pPr>
          </w:p>
          <w:p w:rsidR="00FA6925" w:rsidRPr="00F7354E" w:rsidRDefault="00FA6925" w:rsidP="001807F2">
            <w:pPr>
              <w:rPr>
                <w:rFonts w:cstheme="minorHAnsi"/>
                <w:sz w:val="20"/>
                <w:szCs w:val="20"/>
                <w:u w:val="single"/>
              </w:rPr>
            </w:pPr>
            <w:r w:rsidRPr="00F7354E">
              <w:rPr>
                <w:rFonts w:cstheme="minorHAnsi"/>
                <w:color w:val="212529"/>
                <w:sz w:val="20"/>
                <w:szCs w:val="20"/>
                <w:shd w:val="clear" w:color="auto" w:fill="FFFFFF"/>
              </w:rPr>
              <w:t xml:space="preserve">By the end of this unit pupils will have the knowledge and skills to make a presentation about their own/a fictitious family in both spoken and written form in Spanish. Pupils will start to integrate previously learnt language with newly acquired language, encouraging more confident use of their growing bank of vocabulary. </w:t>
            </w:r>
          </w:p>
        </w:tc>
        <w:tc>
          <w:tcPr>
            <w:tcW w:w="2608" w:type="dxa"/>
          </w:tcPr>
          <w:p w:rsidR="00F7354E" w:rsidRDefault="00F7354E" w:rsidP="00FA6925">
            <w:pPr>
              <w:jc w:val="center"/>
              <w:rPr>
                <w:rFonts w:cstheme="minorHAnsi"/>
                <w:color w:val="212529"/>
                <w:sz w:val="20"/>
                <w:szCs w:val="20"/>
                <w:shd w:val="clear" w:color="auto" w:fill="FFFFFF"/>
              </w:rPr>
            </w:pPr>
          </w:p>
          <w:p w:rsidR="00FA6925" w:rsidRDefault="00F7354E" w:rsidP="00FA6925">
            <w:pPr>
              <w:jc w:val="center"/>
              <w:rPr>
                <w:rFonts w:cstheme="minorHAnsi"/>
                <w:b/>
                <w:color w:val="212529"/>
                <w:sz w:val="20"/>
                <w:szCs w:val="20"/>
                <w:shd w:val="clear" w:color="auto" w:fill="FFFFFF"/>
              </w:rPr>
            </w:pPr>
            <w:r w:rsidRPr="00F7354E">
              <w:rPr>
                <w:rFonts w:cstheme="minorHAnsi"/>
                <w:b/>
                <w:color w:val="212529"/>
                <w:sz w:val="20"/>
                <w:szCs w:val="20"/>
                <w:shd w:val="clear" w:color="auto" w:fill="FFFFFF"/>
              </w:rPr>
              <w:t>¿</w:t>
            </w:r>
            <w:proofErr w:type="spellStart"/>
            <w:r w:rsidRPr="00F7354E">
              <w:rPr>
                <w:rFonts w:cstheme="minorHAnsi"/>
                <w:b/>
                <w:color w:val="212529"/>
                <w:sz w:val="20"/>
                <w:szCs w:val="20"/>
                <w:shd w:val="clear" w:color="auto" w:fill="FFFFFF"/>
              </w:rPr>
              <w:t>Qué</w:t>
            </w:r>
            <w:proofErr w:type="spellEnd"/>
            <w:r w:rsidRPr="00F7354E">
              <w:rPr>
                <w:rFonts w:cstheme="minorHAnsi"/>
                <w:b/>
                <w:color w:val="212529"/>
                <w:sz w:val="20"/>
                <w:szCs w:val="20"/>
                <w:shd w:val="clear" w:color="auto" w:fill="FFFFFF"/>
              </w:rPr>
              <w:t xml:space="preserve"> </w:t>
            </w:r>
            <w:proofErr w:type="spellStart"/>
            <w:r w:rsidRPr="00F7354E">
              <w:rPr>
                <w:rFonts w:cstheme="minorHAnsi"/>
                <w:b/>
                <w:color w:val="212529"/>
                <w:sz w:val="20"/>
                <w:szCs w:val="20"/>
                <w:shd w:val="clear" w:color="auto" w:fill="FFFFFF"/>
              </w:rPr>
              <w:t>tiempo</w:t>
            </w:r>
            <w:proofErr w:type="spellEnd"/>
            <w:r w:rsidRPr="00F7354E">
              <w:rPr>
                <w:rFonts w:cstheme="minorHAnsi"/>
                <w:b/>
                <w:color w:val="212529"/>
                <w:sz w:val="20"/>
                <w:szCs w:val="20"/>
                <w:shd w:val="clear" w:color="auto" w:fill="FFFFFF"/>
              </w:rPr>
              <w:t xml:space="preserve"> </w:t>
            </w:r>
            <w:proofErr w:type="spellStart"/>
            <w:r w:rsidRPr="00F7354E">
              <w:rPr>
                <w:rFonts w:cstheme="minorHAnsi"/>
                <w:b/>
                <w:color w:val="212529"/>
                <w:sz w:val="20"/>
                <w:szCs w:val="20"/>
                <w:shd w:val="clear" w:color="auto" w:fill="FFFFFF"/>
              </w:rPr>
              <w:t>hace</w:t>
            </w:r>
            <w:proofErr w:type="spellEnd"/>
            <w:r w:rsidRPr="00F7354E">
              <w:rPr>
                <w:rFonts w:cstheme="minorHAnsi"/>
                <w:b/>
                <w:color w:val="212529"/>
                <w:sz w:val="20"/>
                <w:szCs w:val="20"/>
                <w:shd w:val="clear" w:color="auto" w:fill="FFFFFF"/>
              </w:rPr>
              <w:t>? (What Is the Weather?)</w:t>
            </w:r>
          </w:p>
          <w:p w:rsidR="001E19EE" w:rsidRPr="001E19EE" w:rsidRDefault="001E19EE" w:rsidP="00FA6925">
            <w:pPr>
              <w:jc w:val="center"/>
              <w:rPr>
                <w:rFonts w:cstheme="minorHAnsi"/>
                <w:b/>
                <w:sz w:val="20"/>
                <w:szCs w:val="20"/>
                <w:u w:val="single"/>
              </w:rPr>
            </w:pPr>
            <w:r w:rsidRPr="001E19EE">
              <w:rPr>
                <w:rFonts w:cstheme="minorHAnsi"/>
                <w:color w:val="212529"/>
                <w:sz w:val="20"/>
                <w:szCs w:val="20"/>
                <w:shd w:val="clear" w:color="auto" w:fill="FFFFFF"/>
              </w:rPr>
              <w:t>By the end of this unit pupils will have the knowledge and skills to describe the weather in Spanish and to also present a weather forecaster pretending to be on television. </w:t>
            </w:r>
          </w:p>
        </w:tc>
        <w:tc>
          <w:tcPr>
            <w:tcW w:w="2608" w:type="dxa"/>
          </w:tcPr>
          <w:p w:rsidR="00F7354E" w:rsidRPr="001E19EE" w:rsidRDefault="00F7354E" w:rsidP="00FA6925">
            <w:pPr>
              <w:jc w:val="center"/>
              <w:rPr>
                <w:rFonts w:cstheme="minorHAnsi"/>
                <w:color w:val="212529"/>
                <w:sz w:val="20"/>
                <w:szCs w:val="20"/>
                <w:shd w:val="clear" w:color="auto" w:fill="FFFFFF"/>
              </w:rPr>
            </w:pPr>
          </w:p>
          <w:p w:rsidR="00FA6925" w:rsidRPr="001E19EE" w:rsidRDefault="001E19EE" w:rsidP="00FA6925">
            <w:pPr>
              <w:jc w:val="center"/>
              <w:rPr>
                <w:rFonts w:cstheme="minorHAnsi"/>
                <w:b/>
                <w:color w:val="212529"/>
                <w:sz w:val="20"/>
                <w:szCs w:val="20"/>
                <w:shd w:val="clear" w:color="auto" w:fill="FFFFFF"/>
              </w:rPr>
            </w:pPr>
            <w:proofErr w:type="spellStart"/>
            <w:r w:rsidRPr="001E19EE">
              <w:rPr>
                <w:rFonts w:cstheme="minorHAnsi"/>
                <w:b/>
                <w:color w:val="212529"/>
                <w:sz w:val="20"/>
                <w:szCs w:val="20"/>
                <w:shd w:val="clear" w:color="auto" w:fill="FFFFFF"/>
              </w:rPr>
              <w:t>En</w:t>
            </w:r>
            <w:proofErr w:type="spellEnd"/>
            <w:r w:rsidRPr="001E19EE">
              <w:rPr>
                <w:rFonts w:cstheme="minorHAnsi"/>
                <w:b/>
                <w:color w:val="212529"/>
                <w:sz w:val="20"/>
                <w:szCs w:val="20"/>
                <w:shd w:val="clear" w:color="auto" w:fill="FFFFFF"/>
              </w:rPr>
              <w:t xml:space="preserve"> la </w:t>
            </w:r>
            <w:proofErr w:type="spellStart"/>
            <w:r w:rsidRPr="001E19EE">
              <w:rPr>
                <w:rFonts w:cstheme="minorHAnsi"/>
                <w:b/>
                <w:color w:val="212529"/>
                <w:sz w:val="20"/>
                <w:szCs w:val="20"/>
                <w:shd w:val="clear" w:color="auto" w:fill="FFFFFF"/>
              </w:rPr>
              <w:t>cafetería</w:t>
            </w:r>
            <w:proofErr w:type="spellEnd"/>
            <w:r w:rsidRPr="001E19EE">
              <w:rPr>
                <w:rFonts w:cstheme="minorHAnsi"/>
                <w:b/>
                <w:color w:val="212529"/>
                <w:sz w:val="20"/>
                <w:szCs w:val="20"/>
                <w:shd w:val="clear" w:color="auto" w:fill="FFFFFF"/>
              </w:rPr>
              <w:t xml:space="preserve"> (At the Café)</w:t>
            </w:r>
          </w:p>
          <w:p w:rsidR="001E19EE" w:rsidRPr="001E19EE" w:rsidRDefault="001E19EE" w:rsidP="001E19EE">
            <w:pPr>
              <w:rPr>
                <w:rFonts w:cstheme="minorHAnsi"/>
                <w:color w:val="212529"/>
                <w:sz w:val="20"/>
                <w:szCs w:val="20"/>
                <w:shd w:val="clear" w:color="auto" w:fill="FFFFFF"/>
              </w:rPr>
            </w:pPr>
          </w:p>
          <w:p w:rsidR="001E19EE" w:rsidRPr="001E19EE" w:rsidRDefault="001E19EE" w:rsidP="001E19EE">
            <w:pPr>
              <w:rPr>
                <w:rFonts w:cstheme="minorHAnsi"/>
                <w:sz w:val="20"/>
                <w:szCs w:val="20"/>
                <w:u w:val="single"/>
              </w:rPr>
            </w:pPr>
            <w:r w:rsidRPr="001E19EE">
              <w:rPr>
                <w:rFonts w:cstheme="minorHAnsi"/>
                <w:color w:val="212529"/>
                <w:sz w:val="20"/>
                <w:szCs w:val="20"/>
                <w:shd w:val="clear" w:color="auto" w:fill="FFFFFF"/>
              </w:rPr>
              <w:t xml:space="preserve">By the end of this unit, pupils will have the knowledge and skills necessary to perform a short role-play in a Spanish </w:t>
            </w:r>
            <w:proofErr w:type="spellStart"/>
            <w:r w:rsidRPr="001E19EE">
              <w:rPr>
                <w:rFonts w:cstheme="minorHAnsi"/>
                <w:color w:val="212529"/>
                <w:sz w:val="20"/>
                <w:szCs w:val="20"/>
                <w:shd w:val="clear" w:color="auto" w:fill="FFFFFF"/>
              </w:rPr>
              <w:t>cafetería</w:t>
            </w:r>
            <w:proofErr w:type="spellEnd"/>
            <w:r w:rsidRPr="001E19EE">
              <w:rPr>
                <w:rFonts w:cstheme="minorHAnsi"/>
                <w:color w:val="212529"/>
                <w:sz w:val="20"/>
                <w:szCs w:val="20"/>
                <w:shd w:val="clear" w:color="auto" w:fill="FFFFFF"/>
              </w:rPr>
              <w:t>. This is a unit that consolidates much of the grammar covered in our Early Language teaching type (nouns, gender, determiners and plurality)</w:t>
            </w:r>
          </w:p>
        </w:tc>
      </w:tr>
    </w:tbl>
    <w:p w:rsidR="007B0200" w:rsidRPr="00F7354E" w:rsidRDefault="007B0200" w:rsidP="007B0200">
      <w:pPr>
        <w:jc w:val="center"/>
        <w:rPr>
          <w:rFonts w:cstheme="minorHAnsi"/>
          <w:sz w:val="20"/>
          <w:szCs w:val="20"/>
          <w:u w:val="single"/>
        </w:rPr>
      </w:pPr>
    </w:p>
    <w:sectPr w:rsidR="007B0200" w:rsidRPr="00F7354E" w:rsidSect="007B020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00"/>
    <w:rsid w:val="000A3F3C"/>
    <w:rsid w:val="001807F2"/>
    <w:rsid w:val="001E19EE"/>
    <w:rsid w:val="007B0200"/>
    <w:rsid w:val="00EF6436"/>
    <w:rsid w:val="00F7354E"/>
    <w:rsid w:val="00FA6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74DA"/>
  <w15:chartTrackingRefBased/>
  <w15:docId w15:val="{BB7E746E-3689-4361-B505-81733FB9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0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Lowenna Sharpe</dc:creator>
  <cp:keywords/>
  <dc:description/>
  <cp:lastModifiedBy>Lowenna Sharpe</cp:lastModifiedBy>
  <cp:revision>1</cp:revision>
  <dcterms:created xsi:type="dcterms:W3CDTF">2024-07-15T10:07:00Z</dcterms:created>
  <dcterms:modified xsi:type="dcterms:W3CDTF">2024-07-15T11:02:00Z</dcterms:modified>
</cp:coreProperties>
</file>