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3F2" w:rsidRPr="00B0203D" w:rsidRDefault="00CC13F2" w:rsidP="00606597">
      <w:pPr>
        <w:jc w:val="center"/>
        <w:rPr>
          <w:rFonts w:ascii="Gill Sans MT" w:hAnsi="Gill Sans MT"/>
          <w:b/>
          <w:color w:val="FFC000" w:themeColor="accent4"/>
          <w:sz w:val="36"/>
          <w:szCs w:val="36"/>
        </w:rPr>
      </w:pPr>
      <w:r>
        <w:rPr>
          <w:rFonts w:ascii="Gill Sans MT" w:hAnsi="Gill Sans MT"/>
          <w:b/>
          <w:color w:val="FFC000" w:themeColor="accent4"/>
          <w:sz w:val="36"/>
          <w:szCs w:val="36"/>
        </w:rPr>
        <w:t>PSHE and RELATIONSHIPS EDUCATION</w:t>
      </w:r>
      <w:r w:rsidRPr="001A0A92">
        <w:rPr>
          <w:rFonts w:ascii="Gill Sans MT" w:hAnsi="Gill Sans MT"/>
          <w:b/>
          <w:color w:val="FFC000" w:themeColor="accent4"/>
          <w:sz w:val="36"/>
          <w:szCs w:val="36"/>
        </w:rPr>
        <w:t xml:space="preserve"> AT THE GROVE</w:t>
      </w:r>
    </w:p>
    <w:tbl>
      <w:tblPr>
        <w:tblStyle w:val="TableGrid0"/>
        <w:tblW w:w="0" w:type="auto"/>
        <w:tblLook w:val="04A0" w:firstRow="1" w:lastRow="0" w:firstColumn="1" w:lastColumn="0" w:noHBand="0" w:noVBand="1"/>
      </w:tblPr>
      <w:tblGrid>
        <w:gridCol w:w="13948"/>
      </w:tblGrid>
      <w:tr w:rsidR="00CC13F2" w:rsidRPr="00BA6CAC" w:rsidTr="00850AF1">
        <w:tc>
          <w:tcPr>
            <w:tcW w:w="13948" w:type="dxa"/>
          </w:tcPr>
          <w:p w:rsidR="00CC13F2" w:rsidRPr="00BA6CAC" w:rsidRDefault="00CC13F2" w:rsidP="00850AF1">
            <w:pPr>
              <w:pStyle w:val="NormalWeb"/>
              <w:spacing w:before="0" w:beforeAutospacing="0" w:after="0" w:afterAutospacing="0"/>
              <w:jc w:val="center"/>
              <w:textAlignment w:val="top"/>
              <w:rPr>
                <w:rFonts w:ascii="Gill Sans MT" w:hAnsi="Gill Sans MT" w:cs="Arial"/>
                <w:b/>
                <w:color w:val="010101"/>
              </w:rPr>
            </w:pPr>
            <w:r w:rsidRPr="00BA6CAC">
              <w:rPr>
                <w:rFonts w:ascii="Gill Sans MT" w:hAnsi="Gill Sans MT" w:cs="Arial"/>
                <w:b/>
                <w:color w:val="010101"/>
              </w:rPr>
              <w:t>INTENT</w:t>
            </w: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p>
          <w:p w:rsidR="00CC13F2" w:rsidRPr="00BA6CAC" w:rsidRDefault="00CC13F2" w:rsidP="00850AF1">
            <w:pPr>
              <w:pStyle w:val="Default"/>
              <w:rPr>
                <w:rFonts w:ascii="Gill Sans MT" w:hAnsi="Gill Sans MT"/>
              </w:rPr>
            </w:pPr>
            <w:r w:rsidRPr="00BA6CAC">
              <w:rPr>
                <w:rFonts w:ascii="Gill Sans MT" w:hAnsi="Gill Sans MT"/>
              </w:rPr>
              <w:t xml:space="preserve">At The Grove School PSHE is at the centre of all we do for this is what helps children understand their human world around them and find what their contribution to others and the wider community and society in general looks like. </w:t>
            </w:r>
          </w:p>
          <w:p w:rsidR="00CC13F2" w:rsidRPr="00BA6CAC" w:rsidRDefault="00CC13F2" w:rsidP="00850AF1">
            <w:pPr>
              <w:pStyle w:val="Default"/>
              <w:rPr>
                <w:rFonts w:ascii="Gill Sans MT" w:hAnsi="Gill Sans MT"/>
              </w:rPr>
            </w:pPr>
          </w:p>
          <w:p w:rsidR="00CC13F2" w:rsidRPr="00BA6CAC" w:rsidRDefault="00CC13F2" w:rsidP="00850AF1">
            <w:pPr>
              <w:pStyle w:val="Default"/>
              <w:rPr>
                <w:rFonts w:ascii="Gill Sans MT" w:hAnsi="Gill Sans MT"/>
              </w:rPr>
            </w:pPr>
            <w:r w:rsidRPr="00BA6CAC">
              <w:rPr>
                <w:rFonts w:ascii="Gill Sans MT" w:hAnsi="Gill Sans MT"/>
              </w:rPr>
              <w:t>It is also how they begin to understand themselves and how they can live happy and fulfilling lives.</w:t>
            </w:r>
          </w:p>
          <w:p w:rsidR="00CC13F2" w:rsidRPr="00BA6CAC" w:rsidRDefault="00CC13F2" w:rsidP="00850AF1">
            <w:pPr>
              <w:pStyle w:val="Default"/>
              <w:rPr>
                <w:rFonts w:ascii="Gill Sans MT" w:hAnsi="Gill Sans MT"/>
              </w:rPr>
            </w:pPr>
          </w:p>
          <w:p w:rsidR="00CC13F2" w:rsidRPr="00BA6CAC" w:rsidRDefault="00CC13F2" w:rsidP="00850AF1">
            <w:pPr>
              <w:pStyle w:val="Default"/>
              <w:rPr>
                <w:rFonts w:ascii="Gill Sans MT" w:hAnsi="Gill Sans MT"/>
              </w:rPr>
            </w:pPr>
            <w:r w:rsidRPr="00BA6CAC">
              <w:rPr>
                <w:rFonts w:ascii="Gill Sans MT" w:hAnsi="Gill Sans MT"/>
              </w:rPr>
              <w:t>By the time children leave The Grove School at 11 years old they will:</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have developed</w:t>
            </w:r>
            <w:r w:rsidRPr="00BA6CAC">
              <w:rPr>
                <w:rFonts w:ascii="Gill Sans MT" w:hAnsi="Gill Sans MT"/>
                <w:b/>
                <w:bCs/>
              </w:rPr>
              <w:t xml:space="preserve"> </w:t>
            </w:r>
            <w:r w:rsidRPr="00BA6CAC">
              <w:rPr>
                <w:rFonts w:ascii="Gill Sans MT" w:hAnsi="Gill Sans MT"/>
              </w:rPr>
              <w:t>the initial skills and understanding of how to have positive relationships and manage more difficult ones, including managing their own behaviours and emotional responses to others.</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 xml:space="preserve">respect </w:t>
            </w:r>
            <w:proofErr w:type="gramStart"/>
            <w:r w:rsidRPr="00BA6CAC">
              <w:rPr>
                <w:rFonts w:ascii="Gill Sans MT" w:hAnsi="Gill Sans MT"/>
              </w:rPr>
              <w:t>peoples</w:t>
            </w:r>
            <w:proofErr w:type="gramEnd"/>
            <w:r w:rsidRPr="00BA6CAC">
              <w:rPr>
                <w:rFonts w:ascii="Gill Sans MT" w:hAnsi="Gill Sans MT"/>
              </w:rPr>
              <w:t xml:space="preserve"> differences and be able to demonstrate tolerance towards others. </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have developed the age appropriate skills to become independent and responsible members of the community, including showing they can behave well in a variety of circumstances.</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 xml:space="preserve">have developed an early sense of self and self-belief which will help to determine their self-confidence, self-esteem and a growth </w:t>
            </w:r>
            <w:proofErr w:type="spellStart"/>
            <w:r w:rsidRPr="00BA6CAC">
              <w:rPr>
                <w:rFonts w:ascii="Gill Sans MT" w:hAnsi="Gill Sans MT"/>
              </w:rPr>
              <w:t>mindset</w:t>
            </w:r>
            <w:proofErr w:type="spellEnd"/>
            <w:r w:rsidRPr="00BA6CAC">
              <w:rPr>
                <w:rFonts w:ascii="Gill Sans MT" w:hAnsi="Gill Sans MT"/>
              </w:rPr>
              <w:t xml:space="preserve"> as they grow older.</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 xml:space="preserve">have a strong understanding of how to live a healthy lifestyle and take care of their own mental health. </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 xml:space="preserve">have an awareness of their own safety and how to make informed choices to keep themselves safe. </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have the age appropriate skills of how to carry out balanced research in order to make informed choices with regards to personal and social issues which might affect their beliefs, opinions and actions.</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understand as a child what it means to be British, or living in Britain and have some basic knowledge how British law and society function.</w:t>
            </w:r>
          </w:p>
          <w:p w:rsidR="00CC13F2" w:rsidRPr="00BA6CAC" w:rsidRDefault="00CC13F2" w:rsidP="00850AF1">
            <w:pPr>
              <w:pStyle w:val="Default"/>
              <w:rPr>
                <w:rFonts w:ascii="Gill Sans MT" w:hAnsi="Gill Sans MT"/>
              </w:rPr>
            </w:pPr>
            <w:r w:rsidRPr="00BA6CAC">
              <w:rPr>
                <w:rFonts w:ascii="Gill Sans MT" w:hAnsi="Gill Sans MT"/>
              </w:rPr>
              <w:t xml:space="preserve"> </w:t>
            </w: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 xml:space="preserve">be aware of how to keep themselves safe online and the potential risks of using the internet and social media in </w:t>
            </w:r>
            <w:proofErr w:type="spellStart"/>
            <w:r w:rsidRPr="00BA6CAC">
              <w:rPr>
                <w:rFonts w:ascii="Gill Sans MT" w:hAnsi="Gill Sans MT"/>
              </w:rPr>
              <w:t>todays</w:t>
            </w:r>
            <w:proofErr w:type="spellEnd"/>
            <w:r w:rsidRPr="00BA6CAC">
              <w:rPr>
                <w:rFonts w:ascii="Gill Sans MT" w:hAnsi="Gill Sans MT"/>
              </w:rPr>
              <w:t xml:space="preserve"> society. </w:t>
            </w:r>
          </w:p>
          <w:p w:rsidR="00CC13F2" w:rsidRPr="00BA6CAC" w:rsidRDefault="00CC13F2" w:rsidP="00850AF1">
            <w:pPr>
              <w:pStyle w:val="Default"/>
              <w:rPr>
                <w:rFonts w:ascii="Gill Sans MT" w:hAnsi="Gill Sans MT"/>
              </w:rPr>
            </w:pPr>
          </w:p>
          <w:p w:rsidR="00CC13F2" w:rsidRPr="00BA6CAC" w:rsidRDefault="00CC13F2" w:rsidP="00CC13F2">
            <w:pPr>
              <w:pStyle w:val="Default"/>
              <w:numPr>
                <w:ilvl w:val="0"/>
                <w:numId w:val="5"/>
              </w:numPr>
              <w:ind w:left="0"/>
              <w:rPr>
                <w:rFonts w:ascii="Gill Sans MT" w:hAnsi="Gill Sans MT"/>
              </w:rPr>
            </w:pPr>
            <w:r w:rsidRPr="00BA6CAC">
              <w:rPr>
                <w:rFonts w:ascii="Gill Sans MT" w:hAnsi="Gill Sans MT"/>
              </w:rPr>
              <w:t>understand how money works within our society and gain some economic awareness.</w:t>
            </w:r>
          </w:p>
          <w:p w:rsidR="00CC13F2" w:rsidRPr="00BA6CAC" w:rsidRDefault="00CC13F2" w:rsidP="00850AF1">
            <w:pPr>
              <w:pStyle w:val="ListParagraph"/>
              <w:ind w:left="0"/>
              <w:rPr>
                <w:rFonts w:ascii="Gill Sans MT" w:hAnsi="Gill Sans MT"/>
                <w:sz w:val="24"/>
                <w:szCs w:val="24"/>
              </w:rPr>
            </w:pPr>
          </w:p>
          <w:p w:rsidR="00CC13F2" w:rsidRDefault="005232D0" w:rsidP="00850AF1">
            <w:pPr>
              <w:pStyle w:val="Default"/>
              <w:rPr>
                <w:rFonts w:ascii="Gill Sans MT" w:hAnsi="Gill Sans MT"/>
              </w:rPr>
            </w:pPr>
            <w:r>
              <w:rPr>
                <w:rFonts w:ascii="Gill Sans MT" w:hAnsi="Gill Sans MT"/>
              </w:rPr>
              <w:t>have an age appropriate understanding of the ‘protective characteristics of age, disability, gender reassignment, pregnancy and mater</w:t>
            </w:r>
            <w:r w:rsidR="005E15AD">
              <w:rPr>
                <w:rFonts w:ascii="Gill Sans MT" w:hAnsi="Gill Sans MT"/>
              </w:rPr>
              <w:t>nity, race, religion and belief and</w:t>
            </w:r>
            <w:r>
              <w:rPr>
                <w:rFonts w:ascii="Gill Sans MT" w:hAnsi="Gill Sans MT"/>
              </w:rPr>
              <w:t xml:space="preserve"> relationships.</w:t>
            </w:r>
          </w:p>
          <w:p w:rsidR="005232D0" w:rsidRPr="00BA6CAC" w:rsidRDefault="005232D0" w:rsidP="00850AF1">
            <w:pPr>
              <w:pStyle w:val="Default"/>
              <w:rPr>
                <w:rFonts w:ascii="Gill Sans MT" w:hAnsi="Gill Sans MT"/>
              </w:rPr>
            </w:pPr>
          </w:p>
          <w:p w:rsidR="00CC13F2" w:rsidRPr="00BA6CAC" w:rsidRDefault="00CC13F2" w:rsidP="00850AF1">
            <w:pPr>
              <w:rPr>
                <w:rFonts w:ascii="Gill Sans MT" w:hAnsi="Gill Sans MT"/>
                <w:sz w:val="24"/>
                <w:szCs w:val="24"/>
              </w:rPr>
            </w:pPr>
            <w:r w:rsidRPr="00BA6CAC">
              <w:rPr>
                <w:rFonts w:ascii="Gill Sans MT" w:hAnsi="Gill Sans MT"/>
                <w:sz w:val="24"/>
                <w:szCs w:val="24"/>
              </w:rPr>
              <w:t>We aim that PSHE is a personalised approach to learning and that some children benefit from additional pastoral care which helps to build these skills for life.  All children will be taught how to develop these skills for life and will be supported through their learning process.</w:t>
            </w: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r w:rsidRPr="00BA6CAC">
              <w:rPr>
                <w:rFonts w:ascii="Gill Sans MT" w:hAnsi="Gill Sans MT" w:cs="Arial"/>
                <w:color w:val="010101"/>
              </w:rPr>
              <w:lastRenderedPageBreak/>
              <w:t>We believe that discovering, discussing, debating and considering the world through this approach enables children to develop their learning across the wider curriculum and lays the foundations for success in future lines of study and employment.</w:t>
            </w: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r w:rsidRPr="00BA6CAC">
              <w:rPr>
                <w:rFonts w:ascii="Gill Sans MT" w:hAnsi="Gill Sans MT" w:cs="Arial"/>
                <w:color w:val="010101"/>
              </w:rPr>
              <w:t>We recognise the importance of taking a consistent whole school approach to the teaching of PSHE and Relationships in order to close any gaps and to target the highest possible number of children attaining our goals for the end of Year 6.</w:t>
            </w: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r w:rsidRPr="00BA6CAC">
              <w:rPr>
                <w:rFonts w:ascii="Gill Sans MT" w:hAnsi="Gill Sans MT" w:cs="Arial"/>
                <w:color w:val="010101"/>
              </w:rPr>
              <w:t>We have high expectations of all children and we encourage children to challenge themselves, persevere and pursue success, reaching new heights together.</w:t>
            </w:r>
          </w:p>
          <w:p w:rsidR="00CC13F2" w:rsidRPr="00BA6CAC" w:rsidRDefault="00CC13F2" w:rsidP="00850AF1">
            <w:pPr>
              <w:rPr>
                <w:rFonts w:ascii="Gill Sans MT" w:hAnsi="Gill Sans MT"/>
                <w:b/>
                <w:sz w:val="24"/>
                <w:szCs w:val="24"/>
              </w:rPr>
            </w:pPr>
          </w:p>
        </w:tc>
      </w:tr>
    </w:tbl>
    <w:p w:rsidR="00CC13F2" w:rsidRPr="00BA6CAC" w:rsidRDefault="00CC13F2" w:rsidP="00CC13F2">
      <w:pPr>
        <w:rPr>
          <w:rFonts w:ascii="Gill Sans MT" w:hAnsi="Gill Sans MT"/>
          <w:sz w:val="24"/>
          <w:szCs w:val="24"/>
        </w:rPr>
      </w:pPr>
      <w:r w:rsidRPr="00BA6CAC">
        <w:rPr>
          <w:rFonts w:ascii="Gill Sans MT" w:hAnsi="Gill Sans MT"/>
          <w:noProof/>
          <w:sz w:val="24"/>
          <w:szCs w:val="24"/>
        </w:rPr>
        <w:lastRenderedPageBreak/>
        <mc:AlternateContent>
          <mc:Choice Requires="wps">
            <w:drawing>
              <wp:anchor distT="0" distB="0" distL="114300" distR="114300" simplePos="0" relativeHeight="251663360" behindDoc="0" locked="0" layoutInCell="1" allowOverlap="1" wp14:anchorId="1DA85AE8" wp14:editId="5EB44807">
                <wp:simplePos x="0" y="0"/>
                <wp:positionH relativeFrom="margin">
                  <wp:align>center</wp:align>
                </wp:positionH>
                <wp:positionV relativeFrom="paragraph">
                  <wp:posOffset>3528</wp:posOffset>
                </wp:positionV>
                <wp:extent cx="405441" cy="405441"/>
                <wp:effectExtent l="19050" t="0" r="13970" b="33020"/>
                <wp:wrapNone/>
                <wp:docPr id="2" name="Down Arrow 2"/>
                <wp:cNvGraphicFramePr/>
                <a:graphic xmlns:a="http://schemas.openxmlformats.org/drawingml/2006/main">
                  <a:graphicData uri="http://schemas.microsoft.com/office/word/2010/wordprocessingShape">
                    <wps:wsp>
                      <wps:cNvSpPr/>
                      <wps:spPr>
                        <a:xfrm>
                          <a:off x="0" y="0"/>
                          <a:ext cx="405441" cy="40544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94A341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 o:spid="_x0000_s1026" type="#_x0000_t67" style="position:absolute;margin-left:0;margin-top:.3pt;width:31.9pt;height:31.9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" adj="10800" fillcolor="#00b050" strokecolor="#1f4d78 [1604]" strokeweight="1pt">
                <w10:wrap anchorx="margin"/>
              </v:shape>
            </w:pict>
          </mc:Fallback>
        </mc:AlternateContent>
      </w:r>
    </w:p>
    <w:p w:rsidR="00CC13F2" w:rsidRPr="00BA6CAC" w:rsidRDefault="00CC13F2" w:rsidP="00CC13F2">
      <w:pPr>
        <w:shd w:val="clear" w:color="auto" w:fill="FFFFFF"/>
        <w:spacing w:after="0" w:line="240" w:lineRule="auto"/>
        <w:textAlignment w:val="top"/>
        <w:rPr>
          <w:rFonts w:ascii="Gill Sans MT" w:eastAsia="Times New Roman" w:hAnsi="Gill Sans MT" w:cs="Arial"/>
          <w:color w:val="010101"/>
          <w:sz w:val="24"/>
          <w:szCs w:val="24"/>
        </w:rPr>
      </w:pPr>
    </w:p>
    <w:p w:rsidR="00CC13F2" w:rsidRPr="00BA6CAC" w:rsidRDefault="00CC13F2" w:rsidP="00CC13F2">
      <w:pPr>
        <w:shd w:val="clear" w:color="auto" w:fill="FFFFFF"/>
        <w:spacing w:after="0" w:line="240" w:lineRule="auto"/>
        <w:textAlignment w:val="top"/>
        <w:rPr>
          <w:rFonts w:ascii="Gill Sans MT" w:eastAsia="Times New Roman" w:hAnsi="Gill Sans MT" w:cs="Arial"/>
          <w:color w:val="010101"/>
          <w:sz w:val="24"/>
          <w:szCs w:val="24"/>
        </w:rPr>
      </w:pPr>
    </w:p>
    <w:tbl>
      <w:tblPr>
        <w:tblStyle w:val="TableGrid0"/>
        <w:tblW w:w="0" w:type="auto"/>
        <w:tblLook w:val="04A0" w:firstRow="1" w:lastRow="0" w:firstColumn="1" w:lastColumn="0" w:noHBand="0" w:noVBand="1"/>
      </w:tblPr>
      <w:tblGrid>
        <w:gridCol w:w="13948"/>
      </w:tblGrid>
      <w:tr w:rsidR="00CC13F2" w:rsidRPr="00BA6CAC" w:rsidTr="00850AF1">
        <w:tc>
          <w:tcPr>
            <w:tcW w:w="13948" w:type="dxa"/>
          </w:tcPr>
          <w:p w:rsidR="00CC13F2" w:rsidRPr="00BA6CAC" w:rsidRDefault="00CC13F2" w:rsidP="00850AF1">
            <w:pPr>
              <w:pStyle w:val="NormalWeb"/>
              <w:spacing w:before="0" w:beforeAutospacing="0" w:after="0" w:afterAutospacing="0"/>
              <w:jc w:val="center"/>
              <w:textAlignment w:val="top"/>
              <w:rPr>
                <w:rFonts w:ascii="Gill Sans MT" w:hAnsi="Gill Sans MT" w:cs="Arial"/>
                <w:b/>
                <w:color w:val="010101"/>
              </w:rPr>
            </w:pPr>
            <w:r w:rsidRPr="00BA6CAC">
              <w:rPr>
                <w:rFonts w:ascii="Gill Sans MT" w:hAnsi="Gill Sans MT" w:cs="Arial"/>
                <w:b/>
                <w:color w:val="010101"/>
              </w:rPr>
              <w:t>IMPLEMENTATION</w:t>
            </w:r>
          </w:p>
          <w:p w:rsidR="00CC13F2" w:rsidRPr="00BA6CAC" w:rsidRDefault="00CC13F2" w:rsidP="00850AF1">
            <w:pPr>
              <w:spacing w:after="227" w:line="262" w:lineRule="auto"/>
              <w:rPr>
                <w:rFonts w:ascii="Gill Sans MT" w:hAnsi="Gill Sans MT"/>
                <w:sz w:val="24"/>
                <w:szCs w:val="24"/>
              </w:rPr>
            </w:pPr>
            <w:r w:rsidRPr="00BA6CAC">
              <w:rPr>
                <w:rFonts w:ascii="Gill Sans MT" w:hAnsi="Gill Sans MT"/>
                <w:b/>
                <w:sz w:val="24"/>
                <w:szCs w:val="24"/>
              </w:rPr>
              <w:t xml:space="preserve">Personal, Social, Health and Economic (PSHE) education is a school subject through which pupils develop the knowledge, skills and attributes they need to manage their lives, now and in the future. It helps children and young people to stay healthy and safe, while preparing them to make the most of life and work. When taught well, PSHE education also helps pupils to achieve their </w:t>
            </w:r>
            <w:hyperlink r:id="rId5">
              <w:r w:rsidRPr="00BA6CAC">
                <w:rPr>
                  <w:rFonts w:ascii="Gill Sans MT" w:hAnsi="Gill Sans MT"/>
                  <w:b/>
                  <w:color w:val="auto"/>
                  <w:sz w:val="24"/>
                  <w:szCs w:val="24"/>
                </w:rPr>
                <w:t>academic potentia</w:t>
              </w:r>
              <w:r w:rsidRPr="00BA6CAC">
                <w:rPr>
                  <w:rFonts w:ascii="Gill Sans MT" w:hAnsi="Gill Sans MT"/>
                  <w:b/>
                  <w:color w:val="auto"/>
                  <w:sz w:val="24"/>
                  <w:szCs w:val="24"/>
                  <w:u w:val="single" w:color="0562C1"/>
                </w:rPr>
                <w:t>l</w:t>
              </w:r>
            </w:hyperlink>
            <w:r w:rsidRPr="00BA6CAC">
              <w:rPr>
                <w:rFonts w:ascii="Gill Sans MT" w:hAnsi="Gill Sans MT"/>
                <w:b/>
                <w:color w:val="auto"/>
                <w:sz w:val="24"/>
                <w:szCs w:val="24"/>
              </w:rPr>
              <w:t>.</w:t>
            </w:r>
          </w:p>
          <w:p w:rsidR="00CC13F2" w:rsidRPr="00BA6CAC" w:rsidRDefault="00CC13F2" w:rsidP="00850AF1">
            <w:pPr>
              <w:rPr>
                <w:rFonts w:ascii="Gill Sans MT" w:hAnsi="Gill Sans MT"/>
                <w:sz w:val="24"/>
                <w:szCs w:val="24"/>
              </w:rPr>
            </w:pPr>
            <w:r w:rsidRPr="00BA6CAC">
              <w:rPr>
                <w:rFonts w:ascii="Gill Sans MT" w:hAnsi="Gill Sans MT"/>
                <w:sz w:val="24"/>
                <w:szCs w:val="24"/>
              </w:rPr>
              <w:t>Most of PSHE education becomes statutory for all schools from September 2020 under the Children and Social Work Act 2017. This includes</w:t>
            </w:r>
          </w:p>
          <w:p w:rsidR="00CC13F2" w:rsidRPr="00BA6CAC" w:rsidRDefault="00CC13F2" w:rsidP="00850AF1">
            <w:pPr>
              <w:spacing w:after="224"/>
              <w:rPr>
                <w:rFonts w:ascii="Gill Sans MT" w:hAnsi="Gill Sans MT"/>
                <w:sz w:val="24"/>
                <w:szCs w:val="24"/>
              </w:rPr>
            </w:pPr>
            <w:r w:rsidRPr="00BA6CAC">
              <w:rPr>
                <w:rFonts w:ascii="Gill Sans MT" w:hAnsi="Gill Sans MT"/>
                <w:sz w:val="24"/>
                <w:szCs w:val="24"/>
              </w:rPr>
              <w:t>Relationships Education at key stages 1 and 2, Relationships and Sex Education (RSE) at key stages 3 and 4, and Health Education in both primary and secondary phases.</w:t>
            </w:r>
          </w:p>
          <w:p w:rsidR="00CC13F2" w:rsidRPr="00BA6CAC" w:rsidRDefault="00CC13F2" w:rsidP="00850AF1">
            <w:pPr>
              <w:spacing w:after="224"/>
              <w:rPr>
                <w:rFonts w:ascii="Gill Sans MT" w:hAnsi="Gill Sans MT"/>
                <w:sz w:val="24"/>
                <w:szCs w:val="24"/>
              </w:rPr>
            </w:pPr>
            <w:r w:rsidRPr="00BA6CAC">
              <w:rPr>
                <w:rFonts w:ascii="Gill Sans MT" w:hAnsi="Gill Sans MT"/>
                <w:sz w:val="24"/>
                <w:szCs w:val="24"/>
              </w:rPr>
              <w:t xml:space="preserve">The Department for Education published </w:t>
            </w:r>
            <w:hyperlink r:id="rId6">
              <w:r w:rsidRPr="00BA6CAC">
                <w:rPr>
                  <w:rFonts w:ascii="Gill Sans MT" w:hAnsi="Gill Sans MT"/>
                  <w:color w:val="95519B"/>
                  <w:sz w:val="24"/>
                  <w:szCs w:val="24"/>
                  <w:u w:val="single" w:color="0562C1"/>
                </w:rPr>
                <w:t>Statutory Guidance for Relationships Education, Relationships and Sex Education (RSE) and Health Education</w:t>
              </w:r>
            </w:hyperlink>
            <w:hyperlink r:id="rId7">
              <w:r w:rsidRPr="00BA6CAC">
                <w:rPr>
                  <w:rFonts w:ascii="Gill Sans MT" w:hAnsi="Gill Sans MT"/>
                  <w:sz w:val="24"/>
                  <w:szCs w:val="24"/>
                </w:rPr>
                <w:t xml:space="preserve"> </w:t>
              </w:r>
            </w:hyperlink>
            <w:r w:rsidRPr="00BA6CAC">
              <w:rPr>
                <w:rFonts w:ascii="Gill Sans MT" w:hAnsi="Gill Sans MT"/>
                <w:sz w:val="24"/>
                <w:szCs w:val="24"/>
              </w:rPr>
              <w:t xml:space="preserve">in June 2019. This sets out what schools </w:t>
            </w:r>
            <w:r w:rsidRPr="00BA6CAC">
              <w:rPr>
                <w:rFonts w:ascii="Gill Sans MT" w:hAnsi="Gill Sans MT"/>
                <w:i/>
                <w:sz w:val="24"/>
                <w:szCs w:val="24"/>
              </w:rPr>
              <w:t>must</w:t>
            </w:r>
            <w:r w:rsidRPr="00BA6CAC">
              <w:rPr>
                <w:rFonts w:ascii="Gill Sans MT" w:hAnsi="Gill Sans MT"/>
                <w:sz w:val="24"/>
                <w:szCs w:val="24"/>
              </w:rPr>
              <w:t xml:space="preserve"> cover from September 2020 (though not all they </w:t>
            </w:r>
            <w:r w:rsidRPr="00BA6CAC">
              <w:rPr>
                <w:rFonts w:ascii="Gill Sans MT" w:hAnsi="Gill Sans MT"/>
                <w:i/>
                <w:sz w:val="24"/>
                <w:szCs w:val="24"/>
              </w:rPr>
              <w:t>should</w:t>
            </w:r>
            <w:r w:rsidRPr="00BA6CAC">
              <w:rPr>
                <w:rFonts w:ascii="Gill Sans MT" w:hAnsi="Gill Sans MT"/>
                <w:sz w:val="24"/>
                <w:szCs w:val="24"/>
              </w:rPr>
              <w:t xml:space="preserve"> cover as part of broader PSHE education).</w:t>
            </w:r>
          </w:p>
          <w:p w:rsidR="00CC13F2" w:rsidRPr="00BA6CAC" w:rsidRDefault="00CC13F2" w:rsidP="00850AF1">
            <w:pPr>
              <w:spacing w:after="224"/>
              <w:rPr>
                <w:rFonts w:ascii="Gill Sans MT" w:hAnsi="Gill Sans MT"/>
                <w:sz w:val="24"/>
                <w:szCs w:val="24"/>
              </w:rPr>
            </w:pPr>
            <w:r w:rsidRPr="00BA6CAC">
              <w:rPr>
                <w:rFonts w:ascii="Gill Sans MT" w:hAnsi="Gill Sans MT"/>
                <w:sz w:val="24"/>
                <w:szCs w:val="24"/>
              </w:rPr>
              <w:t>This updated edition of the PSHE Association Programme of Study for PSHE education will support schools to provide a comprehensive programme that integrates, but is not limited to, this statutory content. A broader PSHE programme should also cover economic wellbeing, careers and enterprise education, as well as education for personal safety, including assessing and managing risk.</w:t>
            </w:r>
          </w:p>
          <w:p w:rsidR="00CC13F2" w:rsidRPr="00BA6CAC" w:rsidRDefault="00CC13F2" w:rsidP="00850AF1">
            <w:pPr>
              <w:spacing w:after="531"/>
              <w:rPr>
                <w:rFonts w:ascii="Gill Sans MT" w:hAnsi="Gill Sans MT"/>
                <w:sz w:val="24"/>
                <w:szCs w:val="24"/>
              </w:rPr>
            </w:pPr>
            <w:r w:rsidRPr="00BA6CAC">
              <w:rPr>
                <w:rFonts w:ascii="Gill Sans MT" w:hAnsi="Gill Sans MT"/>
                <w:sz w:val="24"/>
                <w:szCs w:val="24"/>
              </w:rPr>
              <w:t>This Programme of Study sets out learning opportunities for key stage 1 to 5, based on three core themes:</w:t>
            </w:r>
          </w:p>
          <w:p w:rsidR="00CC13F2" w:rsidRPr="00BA6CAC" w:rsidRDefault="00CC13F2" w:rsidP="00850AF1">
            <w:pPr>
              <w:spacing w:after="174" w:line="259" w:lineRule="auto"/>
              <w:rPr>
                <w:rFonts w:ascii="Gill Sans MT" w:hAnsi="Gill Sans MT"/>
                <w:sz w:val="24"/>
                <w:szCs w:val="24"/>
              </w:rPr>
            </w:pPr>
            <w:r w:rsidRPr="00BA6CAC">
              <w:rPr>
                <w:rFonts w:ascii="Gill Sans MT" w:hAnsi="Gill Sans MT"/>
                <w:b/>
                <w:sz w:val="24"/>
                <w:szCs w:val="24"/>
              </w:rPr>
              <w:t>CORE THEME 1:</w:t>
            </w:r>
            <w:r w:rsidRPr="00BA6CAC">
              <w:rPr>
                <w:rFonts w:ascii="Gill Sans MT" w:hAnsi="Gill Sans MT"/>
                <w:b/>
                <w:color w:val="95519B"/>
                <w:sz w:val="24"/>
                <w:szCs w:val="24"/>
              </w:rPr>
              <w:t xml:space="preserve"> HEALTH AND WELLBEING</w:t>
            </w:r>
          </w:p>
          <w:p w:rsidR="00CC13F2" w:rsidRPr="00BA6CAC" w:rsidRDefault="00CC13F2" w:rsidP="00850AF1">
            <w:pPr>
              <w:spacing w:after="174" w:line="259" w:lineRule="auto"/>
              <w:rPr>
                <w:rFonts w:ascii="Gill Sans MT" w:hAnsi="Gill Sans MT"/>
                <w:sz w:val="24"/>
                <w:szCs w:val="24"/>
              </w:rPr>
            </w:pPr>
            <w:r w:rsidRPr="00BA6CAC">
              <w:rPr>
                <w:rFonts w:ascii="Gill Sans MT" w:hAnsi="Gill Sans MT"/>
                <w:b/>
                <w:sz w:val="24"/>
                <w:szCs w:val="24"/>
              </w:rPr>
              <w:t>CORE THEME 2:</w:t>
            </w:r>
            <w:r w:rsidRPr="00BA6CAC">
              <w:rPr>
                <w:rFonts w:ascii="Gill Sans MT" w:hAnsi="Gill Sans MT"/>
                <w:b/>
                <w:color w:val="95519B"/>
                <w:sz w:val="24"/>
                <w:szCs w:val="24"/>
              </w:rPr>
              <w:t xml:space="preserve"> RELATIONSHIPS</w:t>
            </w:r>
          </w:p>
          <w:p w:rsidR="00CC13F2" w:rsidRPr="00BA6CAC" w:rsidRDefault="00CC13F2" w:rsidP="00850AF1">
            <w:pPr>
              <w:spacing w:after="3" w:line="259" w:lineRule="auto"/>
              <w:rPr>
                <w:rFonts w:ascii="Gill Sans MT" w:hAnsi="Gill Sans MT"/>
                <w:b/>
                <w:color w:val="95519B"/>
                <w:sz w:val="24"/>
                <w:szCs w:val="24"/>
              </w:rPr>
            </w:pPr>
            <w:r w:rsidRPr="00BA6CAC">
              <w:rPr>
                <w:rFonts w:ascii="Gill Sans MT" w:hAnsi="Gill Sans MT"/>
                <w:b/>
                <w:sz w:val="24"/>
                <w:szCs w:val="24"/>
              </w:rPr>
              <w:t>CORE THEME 3:</w:t>
            </w:r>
            <w:r w:rsidRPr="00BA6CAC">
              <w:rPr>
                <w:rFonts w:ascii="Gill Sans MT" w:hAnsi="Gill Sans MT"/>
                <w:b/>
                <w:color w:val="95519B"/>
                <w:sz w:val="24"/>
                <w:szCs w:val="24"/>
              </w:rPr>
              <w:t xml:space="preserve"> LIVING IN THE WIDER WORLD</w:t>
            </w:r>
          </w:p>
          <w:p w:rsidR="00CC13F2" w:rsidRPr="00BA6CAC" w:rsidRDefault="00CC13F2" w:rsidP="00850AF1">
            <w:pPr>
              <w:pStyle w:val="Heading2"/>
              <w:spacing w:after="234"/>
              <w:ind w:left="0"/>
              <w:outlineLvl w:val="1"/>
              <w:rPr>
                <w:rFonts w:ascii="Gill Sans MT" w:hAnsi="Gill Sans MT"/>
                <w:color w:val="auto"/>
                <w:sz w:val="24"/>
                <w:szCs w:val="24"/>
              </w:rPr>
            </w:pPr>
            <w:bookmarkStart w:id="0" w:name="_Toc74388"/>
          </w:p>
          <w:p w:rsidR="00CC13F2" w:rsidRPr="00BA6CAC" w:rsidRDefault="00CC13F2" w:rsidP="00850AF1">
            <w:pPr>
              <w:pStyle w:val="Heading2"/>
              <w:spacing w:after="234"/>
              <w:ind w:left="0"/>
              <w:outlineLvl w:val="1"/>
              <w:rPr>
                <w:rFonts w:ascii="Gill Sans MT" w:hAnsi="Gill Sans MT"/>
                <w:color w:val="auto"/>
                <w:sz w:val="24"/>
                <w:szCs w:val="24"/>
              </w:rPr>
            </w:pPr>
            <w:r w:rsidRPr="00BA6CAC">
              <w:rPr>
                <w:rFonts w:ascii="Gill Sans MT" w:hAnsi="Gill Sans MT"/>
                <w:b w:val="0"/>
                <w:color w:val="auto"/>
                <w:sz w:val="24"/>
                <w:szCs w:val="24"/>
              </w:rPr>
              <w:t>COVERING THE STATUTORY CONTENT</w:t>
            </w:r>
            <w:bookmarkEnd w:id="0"/>
          </w:p>
          <w:p w:rsidR="00CC13F2" w:rsidRPr="00BA6CAC" w:rsidRDefault="00CC13F2" w:rsidP="00850AF1">
            <w:pPr>
              <w:spacing w:after="224"/>
              <w:rPr>
                <w:rFonts w:ascii="Gill Sans MT" w:hAnsi="Gill Sans MT"/>
                <w:sz w:val="24"/>
                <w:szCs w:val="24"/>
              </w:rPr>
            </w:pPr>
            <w:r w:rsidRPr="00BA6CAC">
              <w:rPr>
                <w:rFonts w:ascii="Gill Sans MT" w:hAnsi="Gill Sans MT"/>
                <w:color w:val="auto"/>
                <w:sz w:val="24"/>
                <w:szCs w:val="24"/>
              </w:rPr>
              <w:t xml:space="preserve">The statutory guidance is comprehensively covered by learning opportunities across all three core themes. Even though much of ‘Living in the wider world’ is not included in statutory requirements, the theme as a whole remains vitally important for pupils’ personal development and economic wellbeing, as well as in supporting schools to meet the Gatsby Benchmarks for careers education as part of the </w:t>
            </w:r>
            <w:hyperlink r:id="rId8">
              <w:proofErr w:type="spellStart"/>
              <w:r w:rsidRPr="00BA6CAC">
                <w:rPr>
                  <w:rFonts w:ascii="Gill Sans MT" w:hAnsi="Gill Sans MT"/>
                  <w:color w:val="auto"/>
                  <w:sz w:val="24"/>
                  <w:szCs w:val="24"/>
                  <w:u w:val="single" w:color="0562C1"/>
                </w:rPr>
                <w:t>DfE</w:t>
              </w:r>
              <w:proofErr w:type="spellEnd"/>
              <w:r w:rsidRPr="00BA6CAC">
                <w:rPr>
                  <w:rFonts w:ascii="Gill Sans MT" w:hAnsi="Gill Sans MT"/>
                  <w:color w:val="auto"/>
                  <w:sz w:val="24"/>
                  <w:szCs w:val="24"/>
                  <w:u w:val="single" w:color="0562C1"/>
                </w:rPr>
                <w:t xml:space="preserve"> Careers Strategy</w:t>
              </w:r>
            </w:hyperlink>
            <w:r w:rsidRPr="00BA6CAC">
              <w:rPr>
                <w:rFonts w:ascii="Gill Sans MT" w:hAnsi="Gill Sans MT"/>
                <w:color w:val="auto"/>
                <w:sz w:val="24"/>
                <w:szCs w:val="24"/>
              </w:rPr>
              <w:t>.</w:t>
            </w:r>
          </w:p>
          <w:p w:rsidR="00CC13F2" w:rsidRPr="00BA6CAC" w:rsidRDefault="00CC13F2" w:rsidP="00850AF1">
            <w:pPr>
              <w:pStyle w:val="Heading2"/>
              <w:spacing w:after="251"/>
              <w:ind w:left="0"/>
              <w:outlineLvl w:val="1"/>
              <w:rPr>
                <w:rFonts w:ascii="Gill Sans MT" w:hAnsi="Gill Sans MT"/>
                <w:sz w:val="24"/>
                <w:szCs w:val="24"/>
              </w:rPr>
            </w:pPr>
            <w:bookmarkStart w:id="1" w:name="_Toc74391"/>
            <w:r w:rsidRPr="00BA6CAC">
              <w:rPr>
                <w:rFonts w:ascii="Gill Sans MT" w:hAnsi="Gill Sans MT"/>
                <w:sz w:val="24"/>
                <w:szCs w:val="24"/>
              </w:rPr>
              <w:t xml:space="preserve">PSHE ASSOCIATION PROGRAMME BUILDERS </w:t>
            </w:r>
            <w:r w:rsidRPr="00BA6CAC">
              <w:rPr>
                <w:rFonts w:ascii="Gill Sans MT" w:hAnsi="Gill Sans MT"/>
                <w:noProof/>
                <w:sz w:val="24"/>
                <w:szCs w:val="24"/>
              </w:rPr>
              <mc:AlternateContent>
                <mc:Choice Requires="wpg">
                  <w:drawing>
                    <wp:inline distT="0" distB="0" distL="0" distR="0" wp14:anchorId="453C14E7" wp14:editId="2CFAAC06">
                      <wp:extent cx="964741" cy="630551"/>
                      <wp:effectExtent l="0" t="0" r="0" b="0"/>
                      <wp:docPr id="51356" name="Group 51356"/>
                      <wp:cNvGraphicFramePr/>
                      <a:graphic xmlns:a="http://schemas.openxmlformats.org/drawingml/2006/main">
                        <a:graphicData uri="http://schemas.microsoft.com/office/word/2010/wordprocessingGroup">
                          <wpg:wgp>
                            <wpg:cNvGrpSpPr/>
                            <wpg:grpSpPr>
                              <a:xfrm>
                                <a:off x="0" y="0"/>
                                <a:ext cx="964741" cy="630551"/>
                                <a:chOff x="0" y="0"/>
                                <a:chExt cx="964741" cy="630551"/>
                              </a:xfrm>
                            </wpg:grpSpPr>
                            <wps:wsp>
                              <wps:cNvPr id="590" name="Shape 590"/>
                              <wps:cNvSpPr/>
                              <wps:spPr>
                                <a:xfrm>
                                  <a:off x="394104" y="285911"/>
                                  <a:ext cx="285319" cy="344640"/>
                                </a:xfrm>
                                <a:custGeom>
                                  <a:avLst/>
                                  <a:gdLst/>
                                  <a:ahLst/>
                                  <a:cxnLst/>
                                  <a:rect l="0" t="0" r="0" b="0"/>
                                  <a:pathLst>
                                    <a:path w="285319" h="344640">
                                      <a:moveTo>
                                        <a:pt x="117570" y="0"/>
                                      </a:moveTo>
                                      <a:lnTo>
                                        <a:pt x="150502" y="0"/>
                                      </a:lnTo>
                                      <a:cubicBezTo>
                                        <a:pt x="159596" y="0"/>
                                        <a:pt x="167005" y="7809"/>
                                        <a:pt x="167005" y="17352"/>
                                      </a:cubicBezTo>
                                      <a:lnTo>
                                        <a:pt x="167005" y="89075"/>
                                      </a:lnTo>
                                      <a:lnTo>
                                        <a:pt x="232363" y="89075"/>
                                      </a:lnTo>
                                      <a:lnTo>
                                        <a:pt x="232363" y="17352"/>
                                      </a:lnTo>
                                      <a:cubicBezTo>
                                        <a:pt x="232363" y="7809"/>
                                        <a:pt x="239802" y="0"/>
                                        <a:pt x="248873" y="0"/>
                                      </a:cubicBezTo>
                                      <a:lnTo>
                                        <a:pt x="285319" y="0"/>
                                      </a:lnTo>
                                      <a:lnTo>
                                        <a:pt x="285319" y="129581"/>
                                      </a:lnTo>
                                      <a:lnTo>
                                        <a:pt x="38515" y="129581"/>
                                      </a:lnTo>
                                      <a:lnTo>
                                        <a:pt x="38515" y="304146"/>
                                      </a:lnTo>
                                      <a:lnTo>
                                        <a:pt x="285319" y="304146"/>
                                      </a:lnTo>
                                      <a:lnTo>
                                        <a:pt x="285319" y="344640"/>
                                      </a:lnTo>
                                      <a:lnTo>
                                        <a:pt x="16483" y="344640"/>
                                      </a:lnTo>
                                      <a:lnTo>
                                        <a:pt x="4852" y="339545"/>
                                      </a:lnTo>
                                      <a:cubicBezTo>
                                        <a:pt x="1860" y="336397"/>
                                        <a:pt x="0" y="332057"/>
                                        <a:pt x="0" y="327294"/>
                                      </a:cubicBezTo>
                                      <a:lnTo>
                                        <a:pt x="0" y="168692"/>
                                      </a:lnTo>
                                      <a:lnTo>
                                        <a:pt x="117570" y="0"/>
                                      </a:lnTo>
                                      <a:close/>
                                    </a:path>
                                  </a:pathLst>
                                </a:custGeom>
                                <a:ln w="0" cap="flat">
                                  <a:miter lim="127000"/>
                                </a:ln>
                              </wps:spPr>
                              <wps:style>
                                <a:lnRef idx="0">
                                  <a:srgbClr val="000000">
                                    <a:alpha val="0"/>
                                  </a:srgbClr>
                                </a:lnRef>
                                <a:fillRef idx="1">
                                  <a:srgbClr val="94519E"/>
                                </a:fillRef>
                                <a:effectRef idx="0">
                                  <a:scrgbClr r="0" g="0" b="0"/>
                                </a:effectRef>
                                <a:fontRef idx="none"/>
                              </wps:style>
                              <wps:bodyPr/>
                            </wps:wsp>
                            <wps:wsp>
                              <wps:cNvPr id="591" name="Shape 591"/>
                              <wps:cNvSpPr/>
                              <wps:spPr>
                                <a:xfrm>
                                  <a:off x="679423" y="285911"/>
                                  <a:ext cx="285318" cy="344640"/>
                                </a:xfrm>
                                <a:custGeom>
                                  <a:avLst/>
                                  <a:gdLst/>
                                  <a:ahLst/>
                                  <a:cxnLst/>
                                  <a:rect l="0" t="0" r="0" b="0"/>
                                  <a:pathLst>
                                    <a:path w="285318" h="344640">
                                      <a:moveTo>
                                        <a:pt x="0" y="0"/>
                                      </a:moveTo>
                                      <a:lnTo>
                                        <a:pt x="36454" y="0"/>
                                      </a:lnTo>
                                      <a:cubicBezTo>
                                        <a:pt x="45526" y="0"/>
                                        <a:pt x="52963" y="7809"/>
                                        <a:pt x="52963" y="17352"/>
                                      </a:cubicBezTo>
                                      <a:lnTo>
                                        <a:pt x="52963" y="89075"/>
                                      </a:lnTo>
                                      <a:lnTo>
                                        <a:pt x="118322" y="89075"/>
                                      </a:lnTo>
                                      <a:lnTo>
                                        <a:pt x="118322" y="17352"/>
                                      </a:lnTo>
                                      <a:cubicBezTo>
                                        <a:pt x="118322" y="7809"/>
                                        <a:pt x="125746" y="0"/>
                                        <a:pt x="134817" y="0"/>
                                      </a:cubicBezTo>
                                      <a:lnTo>
                                        <a:pt x="207724" y="0"/>
                                      </a:lnTo>
                                      <a:cubicBezTo>
                                        <a:pt x="216796" y="0"/>
                                        <a:pt x="224227" y="7809"/>
                                        <a:pt x="224227" y="17352"/>
                                      </a:cubicBezTo>
                                      <a:lnTo>
                                        <a:pt x="224227" y="89075"/>
                                      </a:lnTo>
                                      <a:lnTo>
                                        <a:pt x="268810" y="89075"/>
                                      </a:lnTo>
                                      <a:cubicBezTo>
                                        <a:pt x="273349" y="89075"/>
                                        <a:pt x="277477" y="91027"/>
                                        <a:pt x="280470" y="94174"/>
                                      </a:cubicBezTo>
                                      <a:lnTo>
                                        <a:pt x="285318" y="106438"/>
                                      </a:lnTo>
                                      <a:lnTo>
                                        <a:pt x="285318" y="327298"/>
                                      </a:lnTo>
                                      <a:lnTo>
                                        <a:pt x="280470" y="339545"/>
                                      </a:lnTo>
                                      <a:lnTo>
                                        <a:pt x="268836" y="344640"/>
                                      </a:lnTo>
                                      <a:lnTo>
                                        <a:pt x="0" y="344640"/>
                                      </a:lnTo>
                                      <a:lnTo>
                                        <a:pt x="0" y="304146"/>
                                      </a:lnTo>
                                      <a:lnTo>
                                        <a:pt x="246804" y="304146"/>
                                      </a:lnTo>
                                      <a:lnTo>
                                        <a:pt x="246804" y="129581"/>
                                      </a:lnTo>
                                      <a:lnTo>
                                        <a:pt x="0" y="129581"/>
                                      </a:lnTo>
                                      <a:lnTo>
                                        <a:pt x="0" y="0"/>
                                      </a:lnTo>
                                      <a:close/>
                                    </a:path>
                                  </a:pathLst>
                                </a:custGeom>
                                <a:ln w="0" cap="flat">
                                  <a:miter lim="127000"/>
                                </a:ln>
                              </wps:spPr>
                              <wps:style>
                                <a:lnRef idx="0">
                                  <a:srgbClr val="000000">
                                    <a:alpha val="0"/>
                                  </a:srgbClr>
                                </a:lnRef>
                                <a:fillRef idx="1">
                                  <a:srgbClr val="94519E"/>
                                </a:fillRef>
                                <a:effectRef idx="0">
                                  <a:scrgbClr r="0" g="0" b="0"/>
                                </a:effectRef>
                                <a:fontRef idx="none"/>
                              </wps:style>
                              <wps:bodyPr/>
                            </wps:wsp>
                            <wps:wsp>
                              <wps:cNvPr id="592" name="Shape 592"/>
                              <wps:cNvSpPr/>
                              <wps:spPr>
                                <a:xfrm>
                                  <a:off x="0" y="0"/>
                                  <a:ext cx="556716" cy="625943"/>
                                </a:xfrm>
                                <a:custGeom>
                                  <a:avLst/>
                                  <a:gdLst/>
                                  <a:ahLst/>
                                  <a:cxnLst/>
                                  <a:rect l="0" t="0" r="0" b="0"/>
                                  <a:pathLst>
                                    <a:path w="556716" h="625943">
                                      <a:moveTo>
                                        <a:pt x="261775" y="1663"/>
                                      </a:moveTo>
                                      <a:cubicBezTo>
                                        <a:pt x="265955" y="982"/>
                                        <a:pt x="270381" y="1973"/>
                                        <a:pt x="274045" y="4802"/>
                                      </a:cubicBezTo>
                                      <a:lnTo>
                                        <a:pt x="329042" y="47204"/>
                                      </a:lnTo>
                                      <a:lnTo>
                                        <a:pt x="355394" y="9380"/>
                                      </a:lnTo>
                                      <a:cubicBezTo>
                                        <a:pt x="360765" y="1672"/>
                                        <a:pt x="371142" y="0"/>
                                        <a:pt x="378462" y="5642"/>
                                      </a:cubicBezTo>
                                      <a:lnTo>
                                        <a:pt x="547791" y="136210"/>
                                      </a:lnTo>
                                      <a:cubicBezTo>
                                        <a:pt x="555119" y="141844"/>
                                        <a:pt x="556716" y="152759"/>
                                        <a:pt x="551352" y="160467"/>
                                      </a:cubicBezTo>
                                      <a:lnTo>
                                        <a:pt x="233507" y="616555"/>
                                      </a:lnTo>
                                      <a:cubicBezTo>
                                        <a:pt x="228143" y="624255"/>
                                        <a:pt x="217767" y="625943"/>
                                        <a:pt x="210446" y="620293"/>
                                      </a:cubicBezTo>
                                      <a:lnTo>
                                        <a:pt x="41110" y="489718"/>
                                      </a:lnTo>
                                      <a:cubicBezTo>
                                        <a:pt x="33782" y="484083"/>
                                        <a:pt x="32184" y="473153"/>
                                        <a:pt x="37556" y="465476"/>
                                      </a:cubicBezTo>
                                      <a:lnTo>
                                        <a:pt x="63922" y="427629"/>
                                      </a:lnTo>
                                      <a:lnTo>
                                        <a:pt x="8925" y="385235"/>
                                      </a:lnTo>
                                      <a:cubicBezTo>
                                        <a:pt x="1605" y="379585"/>
                                        <a:pt x="0" y="368662"/>
                                        <a:pt x="5364" y="360978"/>
                                      </a:cubicBezTo>
                                      <a:lnTo>
                                        <a:pt x="48453" y="299128"/>
                                      </a:lnTo>
                                      <a:cubicBezTo>
                                        <a:pt x="53832" y="291427"/>
                                        <a:pt x="64208" y="289747"/>
                                        <a:pt x="71529" y="295389"/>
                                      </a:cubicBezTo>
                                      <a:lnTo>
                                        <a:pt x="126533" y="337799"/>
                                      </a:lnTo>
                                      <a:lnTo>
                                        <a:pt x="165173" y="282339"/>
                                      </a:lnTo>
                                      <a:lnTo>
                                        <a:pt x="110169" y="239930"/>
                                      </a:lnTo>
                                      <a:cubicBezTo>
                                        <a:pt x="102841" y="234287"/>
                                        <a:pt x="101258" y="223380"/>
                                        <a:pt x="106615" y="215680"/>
                                      </a:cubicBezTo>
                                      <a:lnTo>
                                        <a:pt x="149726" y="153822"/>
                                      </a:lnTo>
                                      <a:cubicBezTo>
                                        <a:pt x="155082" y="146130"/>
                                        <a:pt x="165466" y="144449"/>
                                        <a:pt x="172772" y="150099"/>
                                      </a:cubicBezTo>
                                      <a:lnTo>
                                        <a:pt x="227769" y="192510"/>
                                      </a:lnTo>
                                      <a:lnTo>
                                        <a:pt x="266424" y="137042"/>
                                      </a:lnTo>
                                      <a:lnTo>
                                        <a:pt x="211435" y="94632"/>
                                      </a:lnTo>
                                      <a:cubicBezTo>
                                        <a:pt x="204114" y="88997"/>
                                        <a:pt x="202509" y="78083"/>
                                        <a:pt x="207881" y="70375"/>
                                      </a:cubicBezTo>
                                      <a:lnTo>
                                        <a:pt x="250977" y="8548"/>
                                      </a:lnTo>
                                      <a:cubicBezTo>
                                        <a:pt x="253659" y="4694"/>
                                        <a:pt x="257594" y="2343"/>
                                        <a:pt x="261775" y="1663"/>
                                      </a:cubicBezTo>
                                      <a:close/>
                                    </a:path>
                                  </a:pathLst>
                                </a:custGeom>
                                <a:ln w="0" cap="flat">
                                  <a:miter lim="127000"/>
                                </a:ln>
                              </wps:spPr>
                              <wps:style>
                                <a:lnRef idx="0">
                                  <a:srgbClr val="000000">
                                    <a:alpha val="0"/>
                                  </a:srgbClr>
                                </a:lnRef>
                                <a:fillRef idx="1">
                                  <a:srgbClr val="94519E"/>
                                </a:fillRef>
                                <a:effectRef idx="0">
                                  <a:scrgbClr r="0" g="0" b="0"/>
                                </a:effectRef>
                                <a:fontRef idx="none"/>
                              </wps:style>
                              <wps:bodyPr/>
                            </wps:wsp>
                          </wpg:wgp>
                        </a:graphicData>
                      </a:graphic>
                    </wp:inline>
                  </w:drawing>
                </mc:Choice>
                <mc:Fallback>
                  <w:pict>
                    <v:group w14:anchorId="4D6C2FD3" id="Group 51356" o:spid="_x0000_s1026" style="width:75.95pt;height:49.65pt;mso-position-horizontal-relative:char;mso-position-vertical-relative:line" coordsize="9647,6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">
                      <v:shape id="Shape 590" o:spid="_x0000_s1027" style="position:absolute;left:3941;top:2859;width:2853;height:3446;visibility:visible;mso-wrap-style:square;v-text-anchor:top" coordsize="285319,34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" path="m117570,r32932,c159596,,167005,7809,167005,17352r,71723l232363,89075r,-71723c232363,7809,239802,,248873,r36446,l285319,129581r-246804,l38515,304146r246804,l285319,344640r-268836,l4852,339545c1860,336397,,332057,,327294l,168692,117570,xe" fillcolor="#94519e" stroked="f" strokeweight="0">
                        <v:stroke miterlimit="83231f" joinstyle="miter"/>
                        <v:path arrowok="t" textboxrect="0,0,285319,344640"/>
                      </v:shape>
                      <v:shape id="Shape 591" o:spid="_x0000_s1028" style="position:absolute;left:6794;top:2859;width:2853;height:3446;visibility:visible;mso-wrap-style:square;v-text-anchor:top" coordsize="285318,344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" path="m,l36454,v9072,,16509,7809,16509,17352l52963,89075r65359,l118322,17352c118322,7809,125746,,134817,r72907,c216796,,224227,7809,224227,17352r,71723l268810,89075v4539,,8667,1952,11660,5099l285318,106438r,220860l280470,339545r-11634,5095l,344640,,304146r246804,l246804,129581,,129581,,xe" fillcolor="#94519e" stroked="f" strokeweight="0">
                        <v:stroke miterlimit="83231f" joinstyle="miter"/>
                        <v:path arrowok="t" textboxrect="0,0,285318,344640"/>
                      </v:shape>
                      <v:shape id="Shape 592" o:spid="_x0000_s1029" style="position:absolute;width:5567;height:6259;visibility:visible;mso-wrap-style:square;v-text-anchor:top" coordsize="556716,625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" path="m261775,1663v4180,-681,8606,310,12270,3139l329042,47204,355394,9380c360765,1672,371142,,378462,5642l547791,136210v7328,5634,8925,16549,3561,24257l233507,616555v-5364,7700,-15740,9388,-23061,3738l41110,489718v-7328,-5635,-8926,-16565,-3554,-24242l63922,427629,8925,385235c1605,379585,,368662,5364,360978l48453,299128v5379,-7701,15755,-9381,23076,-3739l126533,337799r38640,-55460l110169,239930v-7328,-5643,-8911,-16550,-3554,-24250l149726,153822v5356,-7692,15740,-9373,23046,-3723l227769,192510r38655,-55468l211435,94632v-7321,-5635,-8926,-16549,-3554,-24257l250977,8548v2682,-3854,6617,-6205,10798,-6885xe" fillcolor="#94519e" stroked="f" strokeweight="0">
                        <v:stroke miterlimit="83231f" joinstyle="miter"/>
                        <v:path arrowok="t" textboxrect="0,0,556716,625943"/>
                      </v:shape>
                      <w10:anchorlock/>
                    </v:group>
                  </w:pict>
                </mc:Fallback>
              </mc:AlternateContent>
            </w:r>
            <w:bookmarkEnd w:id="1"/>
          </w:p>
          <w:p w:rsidR="00CC13F2" w:rsidRPr="00BA6CAC" w:rsidRDefault="00CC13F2" w:rsidP="00850AF1">
            <w:pPr>
              <w:spacing w:after="113" w:line="355" w:lineRule="auto"/>
              <w:rPr>
                <w:rFonts w:ascii="Gill Sans MT" w:hAnsi="Gill Sans MT"/>
                <w:sz w:val="24"/>
                <w:szCs w:val="24"/>
              </w:rPr>
            </w:pPr>
            <w:r w:rsidRPr="00BA6CAC">
              <w:rPr>
                <w:rFonts w:ascii="Gill Sans MT" w:hAnsi="Gill Sans MT"/>
                <w:sz w:val="24"/>
                <w:szCs w:val="24"/>
              </w:rPr>
              <w:t xml:space="preserve">We have also </w:t>
            </w:r>
            <w:hyperlink r:id="rId9">
              <w:r w:rsidRPr="00BA6CAC">
                <w:rPr>
                  <w:rFonts w:ascii="Gill Sans MT" w:hAnsi="Gill Sans MT"/>
                  <w:color w:val="95519B"/>
                  <w:sz w:val="24"/>
                  <w:szCs w:val="24"/>
                  <w:u w:val="single" w:color="0562C1"/>
                </w:rPr>
                <w:t>Programme Builders</w:t>
              </w:r>
            </w:hyperlink>
            <w:hyperlink r:id="rId10">
              <w:r w:rsidRPr="00BA6CAC">
                <w:rPr>
                  <w:rFonts w:ascii="Gill Sans MT" w:hAnsi="Gill Sans MT"/>
                  <w:sz w:val="24"/>
                  <w:szCs w:val="24"/>
                </w:rPr>
                <w:t xml:space="preserve"> </w:t>
              </w:r>
            </w:hyperlink>
            <w:r w:rsidRPr="00BA6CAC">
              <w:rPr>
                <w:rFonts w:ascii="Gill Sans MT" w:hAnsi="Gill Sans MT"/>
                <w:sz w:val="24"/>
                <w:szCs w:val="24"/>
              </w:rPr>
              <w:t>to accompany this Pr</w:t>
            </w:r>
            <w:r w:rsidR="0027306D">
              <w:rPr>
                <w:rFonts w:ascii="Gill Sans MT" w:hAnsi="Gill Sans MT"/>
                <w:sz w:val="24"/>
                <w:szCs w:val="24"/>
              </w:rPr>
              <w:t>ogramme of Study, to support us</w:t>
            </w:r>
            <w:r w:rsidRPr="00BA6CAC">
              <w:rPr>
                <w:rFonts w:ascii="Gill Sans MT" w:hAnsi="Gill Sans MT"/>
                <w:sz w:val="24"/>
                <w:szCs w:val="24"/>
              </w:rPr>
              <w:t xml:space="preserve"> in planning schemes of work tailored to your pupils. The Programme Builder we use is Question Based and has</w:t>
            </w:r>
          </w:p>
          <w:p w:rsidR="00CC13F2" w:rsidRPr="00BA6CAC" w:rsidRDefault="00CC13F2" w:rsidP="00CC13F2">
            <w:pPr>
              <w:pStyle w:val="ListParagraph"/>
              <w:numPr>
                <w:ilvl w:val="0"/>
                <w:numId w:val="4"/>
              </w:numPr>
              <w:spacing w:after="113" w:line="355" w:lineRule="auto"/>
              <w:ind w:left="0"/>
              <w:rPr>
                <w:rFonts w:ascii="Gill Sans MT" w:hAnsi="Gill Sans MT"/>
                <w:sz w:val="24"/>
                <w:szCs w:val="24"/>
              </w:rPr>
            </w:pPr>
            <w:r w:rsidRPr="00BA6CAC">
              <w:rPr>
                <w:rFonts w:ascii="Gill Sans MT" w:hAnsi="Gill Sans MT"/>
                <w:b/>
                <w:sz w:val="24"/>
                <w:szCs w:val="24"/>
              </w:rPr>
              <w:t>a long-term plan</w:t>
            </w:r>
            <w:r w:rsidRPr="00BA6CAC">
              <w:rPr>
                <w:rFonts w:ascii="Gill Sans MT" w:hAnsi="Gill Sans MT"/>
                <w:sz w:val="24"/>
                <w:szCs w:val="24"/>
              </w:rPr>
              <w:t xml:space="preserve"> for the year across all year groups</w:t>
            </w:r>
          </w:p>
          <w:p w:rsidR="00CC13F2" w:rsidRPr="00BA6CAC" w:rsidRDefault="00CC13F2" w:rsidP="00CC13F2">
            <w:pPr>
              <w:numPr>
                <w:ilvl w:val="0"/>
                <w:numId w:val="3"/>
              </w:numPr>
              <w:spacing w:after="224" w:line="265" w:lineRule="auto"/>
              <w:ind w:left="0" w:hanging="360"/>
              <w:rPr>
                <w:rFonts w:ascii="Gill Sans MT" w:hAnsi="Gill Sans MT"/>
                <w:sz w:val="24"/>
                <w:szCs w:val="24"/>
              </w:rPr>
            </w:pPr>
            <w:r w:rsidRPr="00BA6CAC">
              <w:rPr>
                <w:rFonts w:ascii="Gill Sans MT" w:hAnsi="Gill Sans MT"/>
                <w:b/>
                <w:sz w:val="24"/>
                <w:szCs w:val="24"/>
              </w:rPr>
              <w:t>separate grids</w:t>
            </w:r>
            <w:r w:rsidRPr="00BA6CAC">
              <w:rPr>
                <w:rFonts w:ascii="Gill Sans MT" w:hAnsi="Gill Sans MT"/>
                <w:sz w:val="24"/>
                <w:szCs w:val="24"/>
              </w:rPr>
              <w:t xml:space="preserve"> for each year group, setting out learning objectives for each half-term</w:t>
            </w:r>
          </w:p>
          <w:p w:rsidR="00CC13F2" w:rsidRPr="00BA6CAC" w:rsidRDefault="00CC13F2" w:rsidP="00CC13F2">
            <w:pPr>
              <w:numPr>
                <w:ilvl w:val="0"/>
                <w:numId w:val="3"/>
              </w:numPr>
              <w:spacing w:after="224" w:line="265" w:lineRule="auto"/>
              <w:ind w:left="0" w:hanging="360"/>
              <w:rPr>
                <w:rFonts w:ascii="Gill Sans MT" w:hAnsi="Gill Sans MT"/>
                <w:sz w:val="24"/>
                <w:szCs w:val="24"/>
              </w:rPr>
            </w:pPr>
            <w:r w:rsidRPr="00BA6CAC">
              <w:rPr>
                <w:rFonts w:ascii="Gill Sans MT" w:hAnsi="Gill Sans MT"/>
                <w:b/>
                <w:sz w:val="24"/>
                <w:szCs w:val="24"/>
              </w:rPr>
              <w:t>links to resources</w:t>
            </w:r>
            <w:r w:rsidRPr="00BA6CAC">
              <w:rPr>
                <w:rFonts w:ascii="Gill Sans MT" w:hAnsi="Gill Sans MT"/>
                <w:sz w:val="24"/>
                <w:szCs w:val="24"/>
              </w:rPr>
              <w:t xml:space="preserve"> (both PSHE Association resources and resources carrying the Association’s Quality Mark) that support each module</w:t>
            </w:r>
          </w:p>
          <w:p w:rsidR="00CC13F2" w:rsidRDefault="00CC13F2" w:rsidP="00850AF1">
            <w:pPr>
              <w:spacing w:after="224"/>
              <w:rPr>
                <w:rFonts w:ascii="Gill Sans MT" w:hAnsi="Gill Sans MT"/>
                <w:color w:val="auto"/>
                <w:sz w:val="24"/>
                <w:szCs w:val="24"/>
              </w:rPr>
            </w:pPr>
          </w:p>
          <w:p w:rsidR="006A29B4" w:rsidRPr="00BA6CAC" w:rsidRDefault="006A29B4" w:rsidP="00850AF1">
            <w:pPr>
              <w:spacing w:after="224"/>
              <w:rPr>
                <w:rFonts w:ascii="Gill Sans MT" w:hAnsi="Gill Sans MT"/>
                <w:color w:val="auto"/>
                <w:sz w:val="24"/>
                <w:szCs w:val="24"/>
              </w:rPr>
            </w:pPr>
            <w:r>
              <w:rPr>
                <w:rFonts w:ascii="Gill Sans MT" w:hAnsi="Gill Sans MT"/>
                <w:color w:val="auto"/>
                <w:sz w:val="24"/>
                <w:szCs w:val="24"/>
              </w:rPr>
              <w:t>Assessment is continuous and should be noted on this document.</w:t>
            </w:r>
          </w:p>
          <w:p w:rsidR="00CC13F2" w:rsidRPr="00BA6CAC" w:rsidRDefault="00CC13F2" w:rsidP="00850AF1">
            <w:pPr>
              <w:spacing w:after="3" w:line="259" w:lineRule="auto"/>
              <w:rPr>
                <w:rFonts w:ascii="Gill Sans MT" w:hAnsi="Gill Sans MT"/>
                <w:sz w:val="24"/>
                <w:szCs w:val="24"/>
              </w:rPr>
            </w:pP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p>
        </w:tc>
      </w:tr>
    </w:tbl>
    <w:p w:rsidR="00CC13F2" w:rsidRPr="00BA6CAC" w:rsidRDefault="00CC13F2" w:rsidP="00CC13F2">
      <w:pPr>
        <w:shd w:val="clear" w:color="auto" w:fill="FFFFFF"/>
        <w:spacing w:after="0" w:line="240" w:lineRule="auto"/>
        <w:textAlignment w:val="top"/>
        <w:rPr>
          <w:rFonts w:ascii="Gill Sans MT" w:eastAsia="Times New Roman" w:hAnsi="Gill Sans MT" w:cs="Arial"/>
          <w:color w:val="010101"/>
          <w:sz w:val="24"/>
          <w:szCs w:val="24"/>
        </w:rPr>
      </w:pPr>
      <w:r w:rsidRPr="00BA6CAC">
        <w:rPr>
          <w:rFonts w:ascii="Gill Sans MT" w:hAnsi="Gill Sans MT"/>
          <w:noProof/>
          <w:sz w:val="24"/>
          <w:szCs w:val="24"/>
        </w:rPr>
        <w:lastRenderedPageBreak/>
        <mc:AlternateContent>
          <mc:Choice Requires="wps">
            <w:drawing>
              <wp:anchor distT="0" distB="0" distL="114300" distR="114300" simplePos="0" relativeHeight="251664384" behindDoc="0" locked="0" layoutInCell="1" allowOverlap="1" wp14:anchorId="6A9093CF" wp14:editId="47835386">
                <wp:simplePos x="0" y="0"/>
                <wp:positionH relativeFrom="margin">
                  <wp:align>center</wp:align>
                </wp:positionH>
                <wp:positionV relativeFrom="paragraph">
                  <wp:posOffset>28990</wp:posOffset>
                </wp:positionV>
                <wp:extent cx="405441" cy="405441"/>
                <wp:effectExtent l="19050" t="0" r="13970" b="33020"/>
                <wp:wrapNone/>
                <wp:docPr id="1" name="Down Arrow 1"/>
                <wp:cNvGraphicFramePr/>
                <a:graphic xmlns:a="http://schemas.openxmlformats.org/drawingml/2006/main">
                  <a:graphicData uri="http://schemas.microsoft.com/office/word/2010/wordprocessingShape">
                    <wps:wsp>
                      <wps:cNvSpPr/>
                      <wps:spPr>
                        <a:xfrm>
                          <a:off x="0" y="0"/>
                          <a:ext cx="405441" cy="405441"/>
                        </a:xfrm>
                        <a:prstGeom prst="down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C72254B" id="Down Arrow 1" o:spid="_x0000_s1026" type="#_x0000_t67" style="position:absolute;margin-left:0;margin-top:2.3pt;width:31.9pt;height:31.9pt;z-index:25166438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" adj="10800" fillcolor="#00b050" strokecolor="#1f4d78 [1604]" strokeweight="1pt">
                <w10:wrap anchorx="margin"/>
              </v:shape>
            </w:pict>
          </mc:Fallback>
        </mc:AlternateContent>
      </w:r>
    </w:p>
    <w:p w:rsidR="00CC13F2" w:rsidRPr="00BA6CAC" w:rsidRDefault="00CC13F2" w:rsidP="00CC13F2">
      <w:pPr>
        <w:spacing w:after="0" w:line="240" w:lineRule="auto"/>
        <w:textAlignment w:val="top"/>
        <w:rPr>
          <w:rFonts w:ascii="Gill Sans MT" w:eastAsia="Times New Roman" w:hAnsi="Gill Sans MT" w:cstheme="minorHAnsi"/>
          <w:color w:val="010101"/>
          <w:sz w:val="24"/>
          <w:szCs w:val="24"/>
        </w:rPr>
      </w:pPr>
    </w:p>
    <w:p w:rsidR="00CC13F2" w:rsidRPr="00BA6CAC" w:rsidRDefault="00CC13F2" w:rsidP="00CC13F2">
      <w:pPr>
        <w:spacing w:after="0" w:line="240" w:lineRule="auto"/>
        <w:textAlignment w:val="top"/>
        <w:rPr>
          <w:rFonts w:ascii="Gill Sans MT" w:eastAsia="Times New Roman" w:hAnsi="Gill Sans MT" w:cstheme="minorHAnsi"/>
          <w:color w:val="010101"/>
          <w:sz w:val="24"/>
          <w:szCs w:val="24"/>
        </w:rPr>
      </w:pPr>
    </w:p>
    <w:tbl>
      <w:tblPr>
        <w:tblStyle w:val="TableGrid0"/>
        <w:tblW w:w="0" w:type="auto"/>
        <w:tblLook w:val="04A0" w:firstRow="1" w:lastRow="0" w:firstColumn="1" w:lastColumn="0" w:noHBand="0" w:noVBand="1"/>
      </w:tblPr>
      <w:tblGrid>
        <w:gridCol w:w="13948"/>
      </w:tblGrid>
      <w:tr w:rsidR="00CC13F2" w:rsidRPr="00BA6CAC" w:rsidTr="00850AF1">
        <w:tc>
          <w:tcPr>
            <w:tcW w:w="13948" w:type="dxa"/>
          </w:tcPr>
          <w:p w:rsidR="00CC13F2" w:rsidRDefault="00CC13F2" w:rsidP="00850AF1">
            <w:pPr>
              <w:jc w:val="center"/>
              <w:textAlignment w:val="top"/>
              <w:rPr>
                <w:rFonts w:ascii="Gill Sans MT" w:eastAsia="Times New Roman" w:hAnsi="Gill Sans MT" w:cstheme="minorHAnsi"/>
                <w:b/>
                <w:color w:val="010101"/>
                <w:sz w:val="24"/>
                <w:szCs w:val="24"/>
                <w:lang w:eastAsia="en-GB"/>
              </w:rPr>
            </w:pPr>
            <w:r w:rsidRPr="00BA6CAC">
              <w:rPr>
                <w:rFonts w:ascii="Gill Sans MT" w:eastAsia="Times New Roman" w:hAnsi="Gill Sans MT" w:cstheme="minorHAnsi"/>
                <w:b/>
                <w:color w:val="010101"/>
                <w:sz w:val="24"/>
                <w:szCs w:val="24"/>
                <w:lang w:eastAsia="en-GB"/>
              </w:rPr>
              <w:t>IMPACT</w:t>
            </w:r>
          </w:p>
          <w:p w:rsidR="00CC13F2" w:rsidRPr="00BA6CAC" w:rsidRDefault="00CC13F2" w:rsidP="00850AF1">
            <w:pPr>
              <w:textAlignment w:val="top"/>
              <w:rPr>
                <w:rFonts w:ascii="Gill Sans MT" w:eastAsia="Times New Roman" w:hAnsi="Gill Sans MT" w:cstheme="minorHAnsi"/>
                <w:color w:val="010101"/>
                <w:sz w:val="24"/>
                <w:szCs w:val="24"/>
                <w:lang w:eastAsia="en-GB"/>
              </w:rPr>
            </w:pPr>
            <w:r w:rsidRPr="00BA6CAC">
              <w:rPr>
                <w:rFonts w:ascii="Gill Sans MT" w:eastAsia="Times New Roman" w:hAnsi="Gill Sans MT" w:cstheme="minorHAnsi"/>
                <w:color w:val="010101"/>
                <w:sz w:val="24"/>
                <w:szCs w:val="24"/>
                <w:lang w:eastAsia="en-GB"/>
              </w:rPr>
              <w:t xml:space="preserve">As a result, our children are considerate and thoughtful.  </w:t>
            </w:r>
            <w:r>
              <w:rPr>
                <w:rFonts w:ascii="Gill Sans MT" w:eastAsia="Times New Roman" w:hAnsi="Gill Sans MT" w:cstheme="minorHAnsi"/>
                <w:color w:val="010101"/>
                <w:sz w:val="24"/>
                <w:szCs w:val="24"/>
                <w:lang w:eastAsia="en-GB"/>
              </w:rPr>
              <w:t>They recognise their differences and celebrate these, they are non-judgemental about different viewpoints and are happy to discuss and debate whilst differing in opinions.  They are respectful towards others and themselves.  They feel safe and healthy and understand how we are preparing them for their future.</w:t>
            </w:r>
          </w:p>
          <w:p w:rsidR="00CC13F2" w:rsidRPr="00BA6CAC" w:rsidRDefault="00CC13F2" w:rsidP="00850AF1">
            <w:pPr>
              <w:pStyle w:val="NormalWeb"/>
              <w:spacing w:before="0" w:beforeAutospacing="0" w:after="0" w:afterAutospacing="0"/>
              <w:textAlignment w:val="top"/>
              <w:rPr>
                <w:rFonts w:ascii="Gill Sans MT" w:hAnsi="Gill Sans MT" w:cs="Arial"/>
                <w:color w:val="010101"/>
              </w:rPr>
            </w:pPr>
          </w:p>
        </w:tc>
      </w:tr>
    </w:tbl>
    <w:p w:rsidR="00CC13F2" w:rsidRPr="00BA6CAC" w:rsidRDefault="00CC13F2" w:rsidP="00CC13F2">
      <w:pPr>
        <w:spacing w:after="0" w:line="240" w:lineRule="auto"/>
        <w:textAlignment w:val="top"/>
        <w:rPr>
          <w:rFonts w:ascii="Gill Sans MT" w:eastAsia="Times New Roman" w:hAnsi="Gill Sans MT" w:cstheme="minorHAnsi"/>
          <w:color w:val="010101"/>
          <w:sz w:val="24"/>
          <w:szCs w:val="24"/>
        </w:rPr>
      </w:pPr>
    </w:p>
    <w:p w:rsidR="00CC13F2" w:rsidRDefault="00CC13F2">
      <w:pPr>
        <w:spacing w:after="48"/>
        <w:ind w:left="191" w:right="159" w:hanging="10"/>
        <w:rPr>
          <w:b/>
          <w:sz w:val="44"/>
        </w:rPr>
      </w:pPr>
    </w:p>
    <w:p w:rsidR="00CC13F2" w:rsidRDefault="00CC13F2">
      <w:pPr>
        <w:spacing w:after="48"/>
        <w:ind w:left="191" w:right="159" w:hanging="10"/>
        <w:rPr>
          <w:b/>
          <w:sz w:val="44"/>
        </w:rPr>
      </w:pPr>
    </w:p>
    <w:p w:rsidR="00CC13F2" w:rsidRPr="0027306D" w:rsidRDefault="00CC13F2">
      <w:pPr>
        <w:spacing w:after="48"/>
        <w:ind w:left="191" w:right="159" w:hanging="10"/>
        <w:rPr>
          <w:b/>
          <w:sz w:val="44"/>
        </w:rPr>
      </w:pPr>
      <w:r w:rsidRPr="0027306D">
        <w:rPr>
          <w:b/>
          <w:sz w:val="44"/>
        </w:rPr>
        <w:t>EYFS</w:t>
      </w:r>
      <w:r w:rsidR="0027306D">
        <w:rPr>
          <w:b/>
          <w:sz w:val="44"/>
        </w:rPr>
        <w:t xml:space="preserve"> learning relevant to this progression of knowledge</w:t>
      </w:r>
    </w:p>
    <w:p w:rsidR="00850AF1" w:rsidRPr="0027306D" w:rsidRDefault="00850AF1">
      <w:pPr>
        <w:spacing w:after="48"/>
        <w:ind w:left="191" w:right="159" w:hanging="10"/>
        <w:rPr>
          <w:rFonts w:ascii="Gill Sans MT" w:hAnsi="Gill Sans MT"/>
          <w:sz w:val="24"/>
          <w:szCs w:val="24"/>
        </w:rPr>
      </w:pPr>
      <w:r w:rsidRPr="0027306D">
        <w:rPr>
          <w:rFonts w:ascii="Gill Sans MT" w:hAnsi="Gill Sans MT"/>
          <w:sz w:val="24"/>
          <w:szCs w:val="24"/>
        </w:rPr>
        <w:t>Personal, Social and Emotional Development Children’s personal, social and emotional development (PSED) is crucial for children to lead healthy and happy lives, and is fundamental to their cognitive development. Underpinning their personal development are the important attachments that shape their social world. Strong, warm and supportive 9 relationships with adults enable children to learn how to understand their own feelings and those of others. Children should be supported to manage emotions, develop a positive sense of self, set themselves simple goals, have confidence in their own abilities, to persist and wait for what they want and direct attention as necessary. Through adult modelling and guidance, they will learn how to look after their bodies, including healthy eating, and manage personal needs independently. Through supported interaction with other children, they learn how to make good friendships, co-operate and resolve conflicts peaceably. These attributes will provide a secure platform from which children can achieve at school and in later life.</w:t>
      </w:r>
    </w:p>
    <w:p w:rsidR="00850AF1" w:rsidRDefault="00850AF1">
      <w:pPr>
        <w:spacing w:after="48"/>
        <w:ind w:left="191" w:right="159" w:hanging="10"/>
        <w:rPr>
          <w:rFonts w:ascii="Gill Sans MT" w:hAnsi="Gill Sans MT"/>
          <w:sz w:val="24"/>
          <w:szCs w:val="24"/>
        </w:rPr>
      </w:pPr>
      <w:r w:rsidRPr="0027306D">
        <w:rPr>
          <w:rFonts w:ascii="Gill Sans MT" w:hAnsi="Gill Sans MT"/>
          <w:sz w:val="24"/>
          <w:szCs w:val="24"/>
        </w:rPr>
        <w:t>Understanding the World Understanding the world involves guiding children to make sense of their physical world and their community. The frequency and range of children’s personal experiences increases their knowledge and sense of the world around them – from visiting parks, libraries and museums to meeting important members of society such as police officers, nurses and firefighters. In addition, listening to a broad selection of stories, non-fiction, rhymes and poems will foster their understanding of our culturally, socially, technologically and ecologically diverse world. As well as building important knowledge, this extends their familiarity with words that support understanding across domains. Enriching and widening children’s vocabulary will support later reading comprehension.</w:t>
      </w:r>
    </w:p>
    <w:p w:rsidR="0027306D" w:rsidRPr="0027306D" w:rsidRDefault="0027306D">
      <w:pPr>
        <w:spacing w:after="48"/>
        <w:ind w:left="191" w:right="159" w:hanging="10"/>
        <w:rPr>
          <w:rFonts w:ascii="Gill Sans MT" w:hAnsi="Gill Sans MT"/>
          <w:b/>
          <w:sz w:val="24"/>
          <w:szCs w:val="24"/>
          <w:highlight w:val="yellow"/>
        </w:rPr>
      </w:pPr>
    </w:p>
    <w:p w:rsidR="00CC13F2" w:rsidRPr="0027306D" w:rsidRDefault="00CC13F2">
      <w:pPr>
        <w:spacing w:after="48"/>
        <w:ind w:left="191" w:right="159" w:hanging="10"/>
        <w:rPr>
          <w:rFonts w:ascii="Gill Sans MT" w:hAnsi="Gill Sans MT"/>
          <w:b/>
          <w:sz w:val="44"/>
        </w:rPr>
      </w:pPr>
      <w:r w:rsidRPr="0027306D">
        <w:rPr>
          <w:rFonts w:ascii="Gill Sans MT" w:hAnsi="Gill Sans MT"/>
          <w:b/>
          <w:sz w:val="44"/>
        </w:rPr>
        <w:t>NEXT STEPS KS3</w:t>
      </w:r>
    </w:p>
    <w:p w:rsidR="0027306D" w:rsidRDefault="0027306D" w:rsidP="0027306D">
      <w:pPr>
        <w:spacing w:after="224" w:line="295" w:lineRule="auto"/>
        <w:ind w:left="-5"/>
        <w:rPr>
          <w:rFonts w:ascii="Gill Sans MT" w:hAnsi="Gill Sans MT"/>
          <w:sz w:val="24"/>
        </w:rPr>
      </w:pPr>
      <w:r w:rsidRPr="0027306D">
        <w:rPr>
          <w:rFonts w:ascii="Gill Sans MT" w:hAnsi="Gill Sans MT"/>
          <w:sz w:val="24"/>
        </w:rPr>
        <w:t xml:space="preserve">At </w:t>
      </w:r>
      <w:r w:rsidRPr="0027306D">
        <w:rPr>
          <w:rFonts w:ascii="Gill Sans MT" w:hAnsi="Gill Sans MT"/>
          <w:b/>
          <w:sz w:val="24"/>
        </w:rPr>
        <w:t>key stage 3</w:t>
      </w:r>
      <w:r w:rsidRPr="0027306D">
        <w:rPr>
          <w:rFonts w:ascii="Gill Sans MT" w:hAnsi="Gill Sans MT"/>
          <w:sz w:val="24"/>
        </w:rPr>
        <w:t xml:space="preserve">, students build on the knowledge and understanding, skills, attributes and values they have acquired and developed during the primary phase. PSHE education acknowledges and addresses the changes that young people experience, beginning with transition to secondary school, the challenges of adolescence and their increasing independence. It teaches the knowledge and skills which will equip them for the opportunities and challenges of life. Students learn to manage diverse relationships, their online lives, and the increasing influence of peers and the media.  </w:t>
      </w:r>
    </w:p>
    <w:p w:rsidR="0027306D" w:rsidRPr="0027306D" w:rsidRDefault="0027306D" w:rsidP="0027306D">
      <w:pPr>
        <w:spacing w:after="224" w:line="295" w:lineRule="auto"/>
        <w:ind w:left="-5"/>
        <w:rPr>
          <w:rFonts w:ascii="Gill Sans MT" w:hAnsi="Gill Sans MT"/>
        </w:rPr>
      </w:pPr>
      <w:r>
        <w:rPr>
          <w:rFonts w:ascii="Gill Sans MT" w:hAnsi="Gill Sans MT"/>
          <w:sz w:val="24"/>
        </w:rPr>
        <w:t>For more detail see PSHE association Key stage 3</w:t>
      </w:r>
    </w:p>
    <w:p w:rsidR="0027306D" w:rsidRDefault="0027306D">
      <w:pPr>
        <w:spacing w:after="48"/>
        <w:ind w:left="191" w:right="159" w:hanging="10"/>
        <w:rPr>
          <w:b/>
          <w:sz w:val="44"/>
        </w:rPr>
      </w:pPr>
    </w:p>
    <w:p w:rsidR="00850AF1" w:rsidRDefault="00850AF1">
      <w:pPr>
        <w:spacing w:after="48"/>
        <w:ind w:left="191" w:right="159" w:hanging="10"/>
        <w:rPr>
          <w:b/>
          <w:sz w:val="44"/>
        </w:rPr>
      </w:pPr>
    </w:p>
    <w:p w:rsidR="0063639B" w:rsidRDefault="002F043A">
      <w:pPr>
        <w:spacing w:after="48"/>
        <w:ind w:left="191" w:right="159" w:hanging="10"/>
      </w:pPr>
      <w:r>
        <w:rPr>
          <w:noProof/>
        </w:rPr>
        <mc:AlternateContent>
          <mc:Choice Requires="wpg">
            <w:drawing>
              <wp:anchor distT="0" distB="0" distL="114300" distR="114300" simplePos="0" relativeHeight="251658240" behindDoc="0" locked="0" layoutInCell="1" allowOverlap="1">
                <wp:simplePos x="0" y="0"/>
                <wp:positionH relativeFrom="column">
                  <wp:posOffset>7900058</wp:posOffset>
                </wp:positionH>
                <wp:positionV relativeFrom="paragraph">
                  <wp:posOffset>-52000</wp:posOffset>
                </wp:positionV>
                <wp:extent cx="2330996" cy="6983997"/>
                <wp:effectExtent l="0" t="0" r="0" b="0"/>
                <wp:wrapSquare wrapText="bothSides"/>
                <wp:docPr id="24316" name="Group 24316"/>
                <wp:cNvGraphicFramePr/>
                <a:graphic xmlns:a="http://schemas.openxmlformats.org/drawingml/2006/main">
                  <a:graphicData uri="http://schemas.microsoft.com/office/word/2010/wordprocessingGroup">
                    <wpg:wgp>
                      <wpg:cNvGrpSpPr/>
                      <wpg:grpSpPr>
                        <a:xfrm>
                          <a:off x="0" y="0"/>
                          <a:ext cx="2330996" cy="6983997"/>
                          <a:chOff x="0" y="0"/>
                          <a:chExt cx="2330996" cy="6983997"/>
                        </a:xfrm>
                      </wpg:grpSpPr>
                      <wps:wsp>
                        <wps:cNvPr id="35744" name="Shape 35744"/>
                        <wps:cNvSpPr/>
                        <wps:spPr>
                          <a:xfrm>
                            <a:off x="0" y="0"/>
                            <a:ext cx="2330996" cy="6983997"/>
                          </a:xfrm>
                          <a:custGeom>
                            <a:avLst/>
                            <a:gdLst/>
                            <a:ahLst/>
                            <a:cxnLst/>
                            <a:rect l="0" t="0" r="0" b="0"/>
                            <a:pathLst>
                              <a:path w="2330996" h="6983997">
                                <a:moveTo>
                                  <a:pt x="0" y="0"/>
                                </a:moveTo>
                                <a:lnTo>
                                  <a:pt x="2330996" y="0"/>
                                </a:lnTo>
                                <a:lnTo>
                                  <a:pt x="2330996" y="6983997"/>
                                </a:lnTo>
                                <a:lnTo>
                                  <a:pt x="0" y="6983997"/>
                                </a:lnTo>
                                <a:lnTo>
                                  <a:pt x="0" y="0"/>
                                </a:lnTo>
                              </a:path>
                            </a:pathLst>
                          </a:custGeom>
                          <a:ln w="0" cap="flat">
                            <a:miter lim="127000"/>
                          </a:ln>
                        </wps:spPr>
                        <wps:style>
                          <a:lnRef idx="0">
                            <a:srgbClr val="000000">
                              <a:alpha val="0"/>
                            </a:srgbClr>
                          </a:lnRef>
                          <a:fillRef idx="1">
                            <a:srgbClr val="EB7C67"/>
                          </a:fillRef>
                          <a:effectRef idx="0">
                            <a:scrgbClr r="0" g="0" b="0"/>
                          </a:effectRef>
                          <a:fontRef idx="none"/>
                        </wps:style>
                        <wps:bodyPr/>
                      </wps:wsp>
                      <pic:pic xmlns:pic="http://schemas.openxmlformats.org/drawingml/2006/picture">
                        <pic:nvPicPr>
                          <pic:cNvPr id="10" name="Picture 10"/>
                          <pic:cNvPicPr/>
                        </pic:nvPicPr>
                        <pic:blipFill>
                          <a:blip r:embed="rId11"/>
                          <a:stretch>
                            <a:fillRect/>
                          </a:stretch>
                        </pic:blipFill>
                        <pic:spPr>
                          <a:xfrm>
                            <a:off x="357676" y="163617"/>
                            <a:ext cx="1615661" cy="916378"/>
                          </a:xfrm>
                          <a:prstGeom prst="rect">
                            <a:avLst/>
                          </a:prstGeom>
                        </pic:spPr>
                      </pic:pic>
                      <wps:wsp>
                        <wps:cNvPr id="17" name="Rectangle 17"/>
                        <wps:cNvSpPr/>
                        <wps:spPr>
                          <a:xfrm>
                            <a:off x="108004" y="6183275"/>
                            <a:ext cx="1570339" cy="222454"/>
                          </a:xfrm>
                          <a:prstGeom prst="rect">
                            <a:avLst/>
                          </a:prstGeom>
                          <a:ln>
                            <a:noFill/>
                          </a:ln>
                        </wps:spPr>
                        <wps:txbx>
                          <w:txbxContent>
                            <w:p w:rsidR="00155AFE" w:rsidRDefault="00155AFE">
                              <w:r>
                                <w:rPr>
                                  <w:b/>
                                  <w:color w:val="FFFFFF"/>
                                  <w:w w:val="128"/>
                                  <w:sz w:val="20"/>
                                </w:rPr>
                                <w:t>The</w:t>
                              </w:r>
                              <w:r>
                                <w:rPr>
                                  <w:b/>
                                  <w:color w:val="FFFFFF"/>
                                  <w:spacing w:val="17"/>
                                  <w:w w:val="128"/>
                                  <w:sz w:val="20"/>
                                </w:rPr>
                                <w:t xml:space="preserve"> </w:t>
                              </w:r>
                              <w:r>
                                <w:rPr>
                                  <w:b/>
                                  <w:color w:val="FFFFFF"/>
                                  <w:w w:val="128"/>
                                  <w:sz w:val="20"/>
                                </w:rPr>
                                <w:t>national</w:t>
                              </w:r>
                              <w:r>
                                <w:rPr>
                                  <w:b/>
                                  <w:color w:val="FFFFFF"/>
                                  <w:spacing w:val="17"/>
                                  <w:w w:val="128"/>
                                  <w:sz w:val="20"/>
                                </w:rPr>
                                <w:t xml:space="preserve"> </w:t>
                              </w:r>
                              <w:r>
                                <w:rPr>
                                  <w:b/>
                                  <w:color w:val="FFFFFF"/>
                                  <w:w w:val="128"/>
                                  <w:sz w:val="20"/>
                                </w:rPr>
                                <w:t>body</w:t>
                              </w:r>
                            </w:p>
                          </w:txbxContent>
                        </wps:txbx>
                        <wps:bodyPr horzOverflow="overflow" vert="horz" lIns="0" tIns="0" rIns="0" bIns="0" rtlCol="0">
                          <a:noAutofit/>
                        </wps:bodyPr>
                      </wps:wsp>
                      <wps:wsp>
                        <wps:cNvPr id="18" name="Rectangle 18"/>
                        <wps:cNvSpPr/>
                        <wps:spPr>
                          <a:xfrm>
                            <a:off x="1288711" y="6189625"/>
                            <a:ext cx="1090652" cy="205563"/>
                          </a:xfrm>
                          <a:prstGeom prst="rect">
                            <a:avLst/>
                          </a:prstGeom>
                          <a:ln>
                            <a:noFill/>
                          </a:ln>
                        </wps:spPr>
                        <wps:txbx>
                          <w:txbxContent>
                            <w:p w:rsidR="00155AFE" w:rsidRDefault="00155AFE">
                              <w:r>
                                <w:rPr>
                                  <w:color w:val="FFFFFF"/>
                                  <w:spacing w:val="10"/>
                                  <w:w w:val="115"/>
                                  <w:sz w:val="20"/>
                                </w:rPr>
                                <w:t xml:space="preserve"> </w:t>
                              </w:r>
                              <w:r>
                                <w:rPr>
                                  <w:color w:val="FFFFFF"/>
                                  <w:w w:val="115"/>
                                  <w:sz w:val="20"/>
                                </w:rPr>
                                <w:t>for</w:t>
                              </w:r>
                              <w:r>
                                <w:rPr>
                                  <w:color w:val="FFFFFF"/>
                                  <w:spacing w:val="10"/>
                                  <w:w w:val="115"/>
                                  <w:sz w:val="20"/>
                                </w:rPr>
                                <w:t xml:space="preserve"> </w:t>
                              </w:r>
                              <w:r>
                                <w:rPr>
                                  <w:color w:val="FFFFFF"/>
                                  <w:w w:val="115"/>
                                  <w:sz w:val="20"/>
                                </w:rPr>
                                <w:t>Personal,</w:t>
                              </w:r>
                              <w:r>
                                <w:rPr>
                                  <w:color w:val="FFFFFF"/>
                                  <w:spacing w:val="10"/>
                                  <w:w w:val="115"/>
                                  <w:sz w:val="20"/>
                                </w:rPr>
                                <w:t xml:space="preserve"> </w:t>
                              </w:r>
                            </w:p>
                          </w:txbxContent>
                        </wps:txbx>
                        <wps:bodyPr horzOverflow="overflow" vert="horz" lIns="0" tIns="0" rIns="0" bIns="0" rtlCol="0">
                          <a:noAutofit/>
                        </wps:bodyPr>
                      </wps:wsp>
                      <wps:wsp>
                        <wps:cNvPr id="19" name="Rectangle 19"/>
                        <wps:cNvSpPr/>
                        <wps:spPr>
                          <a:xfrm>
                            <a:off x="108004" y="6443625"/>
                            <a:ext cx="2418622" cy="205563"/>
                          </a:xfrm>
                          <a:prstGeom prst="rect">
                            <a:avLst/>
                          </a:prstGeom>
                          <a:ln>
                            <a:noFill/>
                          </a:ln>
                        </wps:spPr>
                        <wps:txbx>
                          <w:txbxContent>
                            <w:p w:rsidR="00155AFE" w:rsidRDefault="00155AFE">
                              <w:r>
                                <w:rPr>
                                  <w:color w:val="FFFFFF"/>
                                  <w:w w:val="124"/>
                                  <w:sz w:val="20"/>
                                </w:rPr>
                                <w:t>Social,</w:t>
                              </w:r>
                              <w:r>
                                <w:rPr>
                                  <w:color w:val="FFFFFF"/>
                                  <w:spacing w:val="10"/>
                                  <w:w w:val="124"/>
                                  <w:sz w:val="20"/>
                                </w:rPr>
                                <w:t xml:space="preserve"> </w:t>
                              </w:r>
                              <w:r>
                                <w:rPr>
                                  <w:color w:val="FFFFFF"/>
                                  <w:w w:val="124"/>
                                  <w:sz w:val="20"/>
                                </w:rPr>
                                <w:t>Health</w:t>
                              </w:r>
                              <w:r>
                                <w:rPr>
                                  <w:color w:val="FFFFFF"/>
                                  <w:spacing w:val="10"/>
                                  <w:w w:val="124"/>
                                  <w:sz w:val="20"/>
                                </w:rPr>
                                <w:t xml:space="preserve"> </w:t>
                              </w:r>
                              <w:r>
                                <w:rPr>
                                  <w:color w:val="FFFFFF"/>
                                  <w:w w:val="124"/>
                                  <w:sz w:val="20"/>
                                </w:rPr>
                                <w:t>and</w:t>
                              </w:r>
                              <w:r>
                                <w:rPr>
                                  <w:color w:val="FFFFFF"/>
                                  <w:spacing w:val="10"/>
                                  <w:w w:val="124"/>
                                  <w:sz w:val="20"/>
                                </w:rPr>
                                <w:t xml:space="preserve"> </w:t>
                              </w:r>
                              <w:r>
                                <w:rPr>
                                  <w:color w:val="FFFFFF"/>
                                  <w:w w:val="124"/>
                                  <w:sz w:val="20"/>
                                </w:rPr>
                                <w:t>Economic</w:t>
                              </w:r>
                              <w:r>
                                <w:rPr>
                                  <w:color w:val="FFFFFF"/>
                                  <w:spacing w:val="10"/>
                                  <w:w w:val="124"/>
                                  <w:sz w:val="20"/>
                                </w:rPr>
                                <w:t xml:space="preserve"> </w:t>
                              </w:r>
                            </w:p>
                          </w:txbxContent>
                        </wps:txbx>
                        <wps:bodyPr horzOverflow="overflow" vert="horz" lIns="0" tIns="0" rIns="0" bIns="0" rtlCol="0">
                          <a:noAutofit/>
                        </wps:bodyPr>
                      </wps:wsp>
                      <wps:wsp>
                        <wps:cNvPr id="24225" name="Rectangle 24225"/>
                        <wps:cNvSpPr/>
                        <wps:spPr>
                          <a:xfrm>
                            <a:off x="108004" y="6697625"/>
                            <a:ext cx="62328" cy="205563"/>
                          </a:xfrm>
                          <a:prstGeom prst="rect">
                            <a:avLst/>
                          </a:prstGeom>
                          <a:ln>
                            <a:noFill/>
                          </a:ln>
                        </wps:spPr>
                        <wps:txbx>
                          <w:txbxContent>
                            <w:p w:rsidR="00155AFE" w:rsidRDefault="00155AFE">
                              <w:r>
                                <w:rPr>
                                  <w:color w:val="FFFFFF"/>
                                  <w:w w:val="123"/>
                                  <w:sz w:val="20"/>
                                </w:rPr>
                                <w:t>(</w:t>
                              </w:r>
                            </w:p>
                          </w:txbxContent>
                        </wps:txbx>
                        <wps:bodyPr horzOverflow="overflow" vert="horz" lIns="0" tIns="0" rIns="0" bIns="0" rtlCol="0">
                          <a:noAutofit/>
                        </wps:bodyPr>
                      </wps:wsp>
                      <wps:wsp>
                        <wps:cNvPr id="24226" name="Rectangle 24226"/>
                        <wps:cNvSpPr/>
                        <wps:spPr>
                          <a:xfrm>
                            <a:off x="154867" y="6697625"/>
                            <a:ext cx="1356685" cy="205563"/>
                          </a:xfrm>
                          <a:prstGeom prst="rect">
                            <a:avLst/>
                          </a:prstGeom>
                          <a:ln>
                            <a:noFill/>
                          </a:ln>
                        </wps:spPr>
                        <wps:txbx>
                          <w:txbxContent>
                            <w:p w:rsidR="00155AFE" w:rsidRDefault="00155AFE">
                              <w:r>
                                <w:rPr>
                                  <w:color w:val="FFFFFF"/>
                                  <w:w w:val="121"/>
                                  <w:sz w:val="20"/>
                                </w:rPr>
                                <w:t>PSHE)</w:t>
                              </w:r>
                              <w:r>
                                <w:rPr>
                                  <w:color w:val="FFFFFF"/>
                                  <w:spacing w:val="10"/>
                                  <w:w w:val="121"/>
                                  <w:sz w:val="20"/>
                                </w:rPr>
                                <w:t xml:space="preserve"> </w:t>
                              </w:r>
                              <w:r>
                                <w:rPr>
                                  <w:color w:val="FFFFFF"/>
                                  <w:w w:val="121"/>
                                  <w:sz w:val="20"/>
                                </w:rPr>
                                <w:t>education</w:t>
                              </w:r>
                            </w:p>
                          </w:txbxContent>
                        </wps:txbx>
                        <wps:bodyPr horzOverflow="overflow" vert="horz" lIns="0" tIns="0" rIns="0" bIns="0" rtlCol="0">
                          <a:noAutofit/>
                        </wps:bodyPr>
                      </wps:wsp>
                    </wpg:wgp>
                  </a:graphicData>
                </a:graphic>
              </wp:anchor>
            </w:drawing>
          </mc:Choice>
          <mc:Fallback>
            <w:pict>
              <v:group id="Group 24316" o:spid="_x0000_s1026" style="position:absolute;left:0;text-align:left;margin-left:622.05pt;margin-top:-4.1pt;width:183.55pt;height:549.9pt;z-index:251658240" coordsize="23309,698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">
                <v:shape id="Shape 35744" o:spid="_x0000_s1027" style="position:absolute;width:23309;height:69839;visibility:visible;mso-wrap-style:square;v-text-anchor:top" coordsize="2330996,6983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" path="m,l2330996,r,6983997l,6983997,,e" fillcolor="#eb7c67" stroked="f" strokeweight="0">
                  <v:stroke miterlimit="83231f" joinstyle="miter"/>
                  <v:path arrowok="t" textboxrect="0,0,2330996,698399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576;top:1636;width:16157;height:9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">
                  <v:imagedata r:id="rId12" o:title=""/>
                </v:shape>
                <v:rect id="Rectangle 17" o:spid="_x0000_s1029" style="position:absolute;left:1080;top:61832;width:15703;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rsidR="00155AFE" w:rsidRDefault="00155AFE">
                        <w:r>
                          <w:rPr>
                            <w:b/>
                            <w:color w:val="FFFFFF"/>
                            <w:w w:val="128"/>
                            <w:sz w:val="20"/>
                          </w:rPr>
                          <w:t>The</w:t>
                        </w:r>
                        <w:r>
                          <w:rPr>
                            <w:b/>
                            <w:color w:val="FFFFFF"/>
                            <w:spacing w:val="17"/>
                            <w:w w:val="128"/>
                            <w:sz w:val="20"/>
                          </w:rPr>
                          <w:t xml:space="preserve"> </w:t>
                        </w:r>
                        <w:r>
                          <w:rPr>
                            <w:b/>
                            <w:color w:val="FFFFFF"/>
                            <w:w w:val="128"/>
                            <w:sz w:val="20"/>
                          </w:rPr>
                          <w:t>national</w:t>
                        </w:r>
                        <w:r>
                          <w:rPr>
                            <w:b/>
                            <w:color w:val="FFFFFF"/>
                            <w:spacing w:val="17"/>
                            <w:w w:val="128"/>
                            <w:sz w:val="20"/>
                          </w:rPr>
                          <w:t xml:space="preserve"> </w:t>
                        </w:r>
                        <w:r>
                          <w:rPr>
                            <w:b/>
                            <w:color w:val="FFFFFF"/>
                            <w:w w:val="128"/>
                            <w:sz w:val="20"/>
                          </w:rPr>
                          <w:t>body</w:t>
                        </w:r>
                      </w:p>
                    </w:txbxContent>
                  </v:textbox>
                </v:rect>
                <v:rect id="Rectangle 18" o:spid="_x0000_s1030" style="position:absolute;left:12887;top:61896;width:10906;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155AFE" w:rsidRDefault="00155AFE">
                        <w:r>
                          <w:rPr>
                            <w:color w:val="FFFFFF"/>
                            <w:spacing w:val="10"/>
                            <w:w w:val="115"/>
                            <w:sz w:val="20"/>
                          </w:rPr>
                          <w:t xml:space="preserve"> </w:t>
                        </w:r>
                        <w:r>
                          <w:rPr>
                            <w:color w:val="FFFFFF"/>
                            <w:w w:val="115"/>
                            <w:sz w:val="20"/>
                          </w:rPr>
                          <w:t>for</w:t>
                        </w:r>
                        <w:r>
                          <w:rPr>
                            <w:color w:val="FFFFFF"/>
                            <w:spacing w:val="10"/>
                            <w:w w:val="115"/>
                            <w:sz w:val="20"/>
                          </w:rPr>
                          <w:t xml:space="preserve"> </w:t>
                        </w:r>
                        <w:r>
                          <w:rPr>
                            <w:color w:val="FFFFFF"/>
                            <w:w w:val="115"/>
                            <w:sz w:val="20"/>
                          </w:rPr>
                          <w:t>Personal,</w:t>
                        </w:r>
                        <w:r>
                          <w:rPr>
                            <w:color w:val="FFFFFF"/>
                            <w:spacing w:val="10"/>
                            <w:w w:val="115"/>
                            <w:sz w:val="20"/>
                          </w:rPr>
                          <w:t xml:space="preserve"> </w:t>
                        </w:r>
                      </w:p>
                    </w:txbxContent>
                  </v:textbox>
                </v:rect>
                <v:rect id="Rectangle 19" o:spid="_x0000_s1031" style="position:absolute;left:1080;top:64436;width:24186;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155AFE" w:rsidRDefault="00155AFE">
                        <w:r>
                          <w:rPr>
                            <w:color w:val="FFFFFF"/>
                            <w:w w:val="124"/>
                            <w:sz w:val="20"/>
                          </w:rPr>
                          <w:t>Social,</w:t>
                        </w:r>
                        <w:r>
                          <w:rPr>
                            <w:color w:val="FFFFFF"/>
                            <w:spacing w:val="10"/>
                            <w:w w:val="124"/>
                            <w:sz w:val="20"/>
                          </w:rPr>
                          <w:t xml:space="preserve"> </w:t>
                        </w:r>
                        <w:r>
                          <w:rPr>
                            <w:color w:val="FFFFFF"/>
                            <w:w w:val="124"/>
                            <w:sz w:val="20"/>
                          </w:rPr>
                          <w:t>Health</w:t>
                        </w:r>
                        <w:r>
                          <w:rPr>
                            <w:color w:val="FFFFFF"/>
                            <w:spacing w:val="10"/>
                            <w:w w:val="124"/>
                            <w:sz w:val="20"/>
                          </w:rPr>
                          <w:t xml:space="preserve"> </w:t>
                        </w:r>
                        <w:r>
                          <w:rPr>
                            <w:color w:val="FFFFFF"/>
                            <w:w w:val="124"/>
                            <w:sz w:val="20"/>
                          </w:rPr>
                          <w:t>and</w:t>
                        </w:r>
                        <w:r>
                          <w:rPr>
                            <w:color w:val="FFFFFF"/>
                            <w:spacing w:val="10"/>
                            <w:w w:val="124"/>
                            <w:sz w:val="20"/>
                          </w:rPr>
                          <w:t xml:space="preserve"> </w:t>
                        </w:r>
                        <w:r>
                          <w:rPr>
                            <w:color w:val="FFFFFF"/>
                            <w:w w:val="124"/>
                            <w:sz w:val="20"/>
                          </w:rPr>
                          <w:t>Economic</w:t>
                        </w:r>
                        <w:r>
                          <w:rPr>
                            <w:color w:val="FFFFFF"/>
                            <w:spacing w:val="10"/>
                            <w:w w:val="124"/>
                            <w:sz w:val="20"/>
                          </w:rPr>
                          <w:t xml:space="preserve"> </w:t>
                        </w:r>
                      </w:p>
                    </w:txbxContent>
                  </v:textbox>
                </v:rect>
                <v:rect id="Rectangle 24225" o:spid="_x0000_s1032" style="position:absolute;left:1080;top:66976;width:623;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" filled="f" stroked="f">
                  <v:textbox inset="0,0,0,0">
                    <w:txbxContent>
                      <w:p w:rsidR="00155AFE" w:rsidRDefault="00155AFE">
                        <w:r>
                          <w:rPr>
                            <w:color w:val="FFFFFF"/>
                            <w:w w:val="123"/>
                            <w:sz w:val="20"/>
                          </w:rPr>
                          <w:t>(</w:t>
                        </w:r>
                      </w:p>
                    </w:txbxContent>
                  </v:textbox>
                </v:rect>
                <v:rect id="Rectangle 24226" o:spid="_x0000_s1033" style="position:absolute;left:1548;top:66976;width:13567;height:20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" filled="f" stroked="f">
                  <v:textbox inset="0,0,0,0">
                    <w:txbxContent>
                      <w:p w:rsidR="00155AFE" w:rsidRDefault="00155AFE">
                        <w:r>
                          <w:rPr>
                            <w:color w:val="FFFFFF"/>
                            <w:w w:val="121"/>
                            <w:sz w:val="20"/>
                          </w:rPr>
                          <w:t>PSHE)</w:t>
                        </w:r>
                        <w:r>
                          <w:rPr>
                            <w:color w:val="FFFFFF"/>
                            <w:spacing w:val="10"/>
                            <w:w w:val="121"/>
                            <w:sz w:val="20"/>
                          </w:rPr>
                          <w:t xml:space="preserve"> </w:t>
                        </w:r>
                        <w:r>
                          <w:rPr>
                            <w:color w:val="FFFFFF"/>
                            <w:w w:val="121"/>
                            <w:sz w:val="20"/>
                          </w:rPr>
                          <w:t>education</w:t>
                        </w:r>
                      </w:p>
                    </w:txbxContent>
                  </v:textbox>
                </v:rect>
                <w10:wrap type="square"/>
              </v:group>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column">
                  <wp:posOffset>115060</wp:posOffset>
                </wp:positionH>
                <wp:positionV relativeFrom="paragraph">
                  <wp:posOffset>51504</wp:posOffset>
                </wp:positionV>
                <wp:extent cx="126848" cy="1106996"/>
                <wp:effectExtent l="0" t="0" r="0" b="0"/>
                <wp:wrapSquare wrapText="bothSides"/>
                <wp:docPr id="24317" name="Group 24317"/>
                <wp:cNvGraphicFramePr/>
                <a:graphic xmlns:a="http://schemas.openxmlformats.org/drawingml/2006/main">
                  <a:graphicData uri="http://schemas.microsoft.com/office/word/2010/wordprocessingGroup">
                    <wpg:wgp>
                      <wpg:cNvGrpSpPr/>
                      <wpg:grpSpPr>
                        <a:xfrm>
                          <a:off x="0" y="0"/>
                          <a:ext cx="126848" cy="1106996"/>
                          <a:chOff x="0" y="0"/>
                          <a:chExt cx="126848" cy="1106996"/>
                        </a:xfrm>
                      </wpg:grpSpPr>
                      <wps:wsp>
                        <wps:cNvPr id="35796" name="Shape 35796"/>
                        <wps:cNvSpPr/>
                        <wps:spPr>
                          <a:xfrm>
                            <a:off x="0" y="0"/>
                            <a:ext cx="126848" cy="1106996"/>
                          </a:xfrm>
                          <a:custGeom>
                            <a:avLst/>
                            <a:gdLst/>
                            <a:ahLst/>
                            <a:cxnLst/>
                            <a:rect l="0" t="0" r="0" b="0"/>
                            <a:pathLst>
                              <a:path w="126848" h="1106996">
                                <a:moveTo>
                                  <a:pt x="0" y="0"/>
                                </a:moveTo>
                                <a:lnTo>
                                  <a:pt x="126848" y="0"/>
                                </a:lnTo>
                                <a:lnTo>
                                  <a:pt x="126848" y="1106996"/>
                                </a:lnTo>
                                <a:lnTo>
                                  <a:pt x="0" y="1106996"/>
                                </a:lnTo>
                                <a:lnTo>
                                  <a:pt x="0" y="0"/>
                                </a:lnTo>
                              </a:path>
                            </a:pathLst>
                          </a:custGeom>
                          <a:ln w="0" cap="flat">
                            <a:miter lim="127000"/>
                          </a:ln>
                        </wps:spPr>
                        <wps:style>
                          <a:lnRef idx="0">
                            <a:srgbClr val="000000">
                              <a:alpha val="0"/>
                            </a:srgbClr>
                          </a:lnRef>
                          <a:fillRef idx="1">
                            <a:srgbClr val="EC7D67"/>
                          </a:fillRef>
                          <a:effectRef idx="0">
                            <a:scrgbClr r="0" g="0" b="0"/>
                          </a:effectRef>
                          <a:fontRef idx="none"/>
                        </wps:style>
                        <wps:bodyPr/>
                      </wps:wsp>
                    </wpg:wgp>
                  </a:graphicData>
                </a:graphic>
              </wp:anchor>
            </w:drawing>
          </mc:Choice>
          <mc:Fallback xmlns:a="http://schemas.openxmlformats.org/drawingml/2006/main">
            <w:pict>
              <v:group id="Group 24317" style="width:9.988pt;height:87.165pt;position:absolute;mso-position-horizontal-relative:text;mso-position-horizontal:absolute;margin-left:9.05982pt;mso-position-vertical-relative:text;margin-top:4.05542pt;" coordsize="1268,11069">
                <v:shape id="Shape 35797" style="position:absolute;width:1268;height:11069;left:0;top:0;" coordsize="126848,1106996" path="m0,0l126848,0l126848,1106996l0,1106996l0,0">
                  <v:stroke weight="0pt" endcap="flat" joinstyle="miter" miterlimit="10" on="false" color="#000000" opacity="0"/>
                  <v:fill on="true" color="#ec7d67"/>
                </v:shape>
                <w10:wrap type="square"/>
              </v:group>
            </w:pict>
          </mc:Fallback>
        </mc:AlternateContent>
      </w:r>
      <w:r>
        <w:rPr>
          <w:noProof/>
        </w:rPr>
        <w:drawing>
          <wp:anchor distT="0" distB="0" distL="114300" distR="114300" simplePos="0" relativeHeight="251660288" behindDoc="0" locked="0" layoutInCell="1" allowOverlap="0">
            <wp:simplePos x="0" y="0"/>
            <wp:positionH relativeFrom="column">
              <wp:posOffset>108013</wp:posOffset>
            </wp:positionH>
            <wp:positionV relativeFrom="paragraph">
              <wp:posOffset>4073350</wp:posOffset>
            </wp:positionV>
            <wp:extent cx="7563854" cy="290735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3"/>
                    <a:stretch>
                      <a:fillRect/>
                    </a:stretch>
                  </pic:blipFill>
                  <pic:spPr>
                    <a:xfrm>
                      <a:off x="0" y="0"/>
                      <a:ext cx="7563854" cy="2907356"/>
                    </a:xfrm>
                    <a:prstGeom prst="rect">
                      <a:avLst/>
                    </a:prstGeom>
                  </pic:spPr>
                </pic:pic>
              </a:graphicData>
            </a:graphic>
          </wp:anchor>
        </w:drawing>
      </w:r>
      <w:r>
        <w:rPr>
          <w:b/>
          <w:sz w:val="44"/>
        </w:rPr>
        <w:t>PROGRAMME</w:t>
      </w:r>
      <w:r>
        <w:rPr>
          <w:b/>
          <w:color w:val="FFFFFF"/>
          <w:sz w:val="44"/>
        </w:rPr>
        <w:t xml:space="preserve"> </w:t>
      </w:r>
      <w:r>
        <w:rPr>
          <w:b/>
          <w:sz w:val="44"/>
        </w:rPr>
        <w:t xml:space="preserve">BUILDERS FOR </w:t>
      </w:r>
    </w:p>
    <w:p w:rsidR="0063639B" w:rsidRDefault="002F043A">
      <w:pPr>
        <w:spacing w:after="48"/>
        <w:ind w:left="191" w:right="159" w:hanging="10"/>
      </w:pPr>
      <w:r>
        <w:rPr>
          <w:b/>
          <w:sz w:val="44"/>
        </w:rPr>
        <w:t>PSHE EDUCATION</w:t>
      </w:r>
    </w:p>
    <w:p w:rsidR="0063639B" w:rsidRDefault="002F043A">
      <w:pPr>
        <w:spacing w:after="2774"/>
        <w:ind w:left="181" w:right="159"/>
      </w:pPr>
      <w:r>
        <w:rPr>
          <w:color w:val="737678"/>
          <w:sz w:val="44"/>
        </w:rPr>
        <w:t>KEY STAGES 1-2</w:t>
      </w:r>
    </w:p>
    <w:p w:rsidR="0063639B" w:rsidRDefault="002F043A">
      <w:pPr>
        <w:pStyle w:val="Heading1"/>
        <w:ind w:left="931" w:hanging="931"/>
      </w:pPr>
      <w:r>
        <w:t xml:space="preserve">QUESTION-BASED MODEL </w:t>
      </w:r>
      <w:r>
        <w:br w:type="page"/>
      </w:r>
    </w:p>
    <w:p w:rsidR="0063639B" w:rsidRDefault="002F043A">
      <w:pPr>
        <w:pStyle w:val="Heading2"/>
        <w:spacing w:after="198"/>
        <w:ind w:left="165"/>
      </w:pPr>
      <w:r>
        <w:t xml:space="preserve">INTRODUCTION </w:t>
      </w:r>
      <w:r>
        <w:rPr>
          <w:noProof/>
        </w:rPr>
        <mc:AlternateContent>
          <mc:Choice Requires="wpg">
            <w:drawing>
              <wp:inline distT="0" distB="0" distL="0" distR="0">
                <wp:extent cx="874738" cy="559240"/>
                <wp:effectExtent l="0" t="0" r="0" b="0"/>
                <wp:docPr id="24359" name="Group 24359"/>
                <wp:cNvGraphicFramePr/>
                <a:graphic xmlns:a="http://schemas.openxmlformats.org/drawingml/2006/main">
                  <a:graphicData uri="http://schemas.microsoft.com/office/word/2010/wordprocessingGroup">
                    <wpg:wgp>
                      <wpg:cNvGrpSpPr/>
                      <wpg:grpSpPr>
                        <a:xfrm>
                          <a:off x="0" y="0"/>
                          <a:ext cx="874738" cy="559240"/>
                          <a:chOff x="0" y="0"/>
                          <a:chExt cx="874738" cy="559240"/>
                        </a:xfrm>
                      </wpg:grpSpPr>
                      <wps:wsp>
                        <wps:cNvPr id="63" name="Shape 63"/>
                        <wps:cNvSpPr/>
                        <wps:spPr>
                          <a:xfrm>
                            <a:off x="357333" y="253570"/>
                            <a:ext cx="258703" cy="305670"/>
                          </a:xfrm>
                          <a:custGeom>
                            <a:avLst/>
                            <a:gdLst/>
                            <a:ahLst/>
                            <a:cxnLst/>
                            <a:rect l="0" t="0" r="0" b="0"/>
                            <a:pathLst>
                              <a:path w="258703" h="305670">
                                <a:moveTo>
                                  <a:pt x="106602" y="0"/>
                                </a:moveTo>
                                <a:lnTo>
                                  <a:pt x="136462" y="0"/>
                                </a:lnTo>
                                <a:cubicBezTo>
                                  <a:pt x="144708" y="0"/>
                                  <a:pt x="151425" y="6925"/>
                                  <a:pt x="151425" y="15388"/>
                                </a:cubicBezTo>
                                <a:lnTo>
                                  <a:pt x="151425" y="79000"/>
                                </a:lnTo>
                                <a:lnTo>
                                  <a:pt x="210687" y="79000"/>
                                </a:lnTo>
                                <a:lnTo>
                                  <a:pt x="210687" y="15388"/>
                                </a:lnTo>
                                <a:cubicBezTo>
                                  <a:pt x="210687" y="6925"/>
                                  <a:pt x="217431" y="0"/>
                                  <a:pt x="225657" y="0"/>
                                </a:cubicBezTo>
                                <a:lnTo>
                                  <a:pt x="258703" y="0"/>
                                </a:lnTo>
                                <a:lnTo>
                                  <a:pt x="258703" y="114925"/>
                                </a:lnTo>
                                <a:lnTo>
                                  <a:pt x="34923" y="114925"/>
                                </a:lnTo>
                                <a:lnTo>
                                  <a:pt x="34923" y="269745"/>
                                </a:lnTo>
                                <a:lnTo>
                                  <a:pt x="258703" y="269745"/>
                                </a:lnTo>
                                <a:lnTo>
                                  <a:pt x="258703" y="305670"/>
                                </a:lnTo>
                                <a:lnTo>
                                  <a:pt x="14970" y="305670"/>
                                </a:lnTo>
                                <a:cubicBezTo>
                                  <a:pt x="6744" y="305670"/>
                                  <a:pt x="0" y="298724"/>
                                  <a:pt x="0" y="290275"/>
                                </a:cubicBezTo>
                                <a:lnTo>
                                  <a:pt x="0" y="149612"/>
                                </a:lnTo>
                                <a:lnTo>
                                  <a:pt x="106602" y="0"/>
                                </a:lnTo>
                                <a:close/>
                              </a:path>
                            </a:pathLst>
                          </a:custGeom>
                          <a:ln w="0" cap="flat">
                            <a:miter lim="127000"/>
                          </a:ln>
                        </wps:spPr>
                        <wps:style>
                          <a:lnRef idx="0">
                            <a:srgbClr val="000000">
                              <a:alpha val="0"/>
                            </a:srgbClr>
                          </a:lnRef>
                          <a:fillRef idx="1">
                            <a:srgbClr val="94519E"/>
                          </a:fillRef>
                          <a:effectRef idx="0">
                            <a:scrgbClr r="0" g="0" b="0"/>
                          </a:effectRef>
                          <a:fontRef idx="none"/>
                        </wps:style>
                        <wps:bodyPr/>
                      </wps:wsp>
                      <wps:wsp>
                        <wps:cNvPr id="64" name="Shape 64"/>
                        <wps:cNvSpPr/>
                        <wps:spPr>
                          <a:xfrm>
                            <a:off x="616036" y="253570"/>
                            <a:ext cx="258702" cy="305670"/>
                          </a:xfrm>
                          <a:custGeom>
                            <a:avLst/>
                            <a:gdLst/>
                            <a:ahLst/>
                            <a:cxnLst/>
                            <a:rect l="0" t="0" r="0" b="0"/>
                            <a:pathLst>
                              <a:path w="258702" h="305670">
                                <a:moveTo>
                                  <a:pt x="0" y="0"/>
                                </a:moveTo>
                                <a:lnTo>
                                  <a:pt x="33052" y="0"/>
                                </a:lnTo>
                                <a:cubicBezTo>
                                  <a:pt x="41278" y="0"/>
                                  <a:pt x="48022" y="6925"/>
                                  <a:pt x="48022" y="15388"/>
                                </a:cubicBezTo>
                                <a:lnTo>
                                  <a:pt x="48022" y="79000"/>
                                </a:lnTo>
                                <a:lnTo>
                                  <a:pt x="107283" y="79000"/>
                                </a:lnTo>
                                <a:lnTo>
                                  <a:pt x="107283" y="15388"/>
                                </a:lnTo>
                                <a:cubicBezTo>
                                  <a:pt x="107283" y="6925"/>
                                  <a:pt x="114014" y="0"/>
                                  <a:pt x="122240" y="0"/>
                                </a:cubicBezTo>
                                <a:lnTo>
                                  <a:pt x="188345" y="0"/>
                                </a:lnTo>
                                <a:cubicBezTo>
                                  <a:pt x="196571" y="0"/>
                                  <a:pt x="203308" y="6925"/>
                                  <a:pt x="203308" y="15388"/>
                                </a:cubicBezTo>
                                <a:lnTo>
                                  <a:pt x="203308" y="79000"/>
                                </a:lnTo>
                                <a:lnTo>
                                  <a:pt x="243733" y="79000"/>
                                </a:lnTo>
                                <a:cubicBezTo>
                                  <a:pt x="251965" y="79000"/>
                                  <a:pt x="258702" y="85925"/>
                                  <a:pt x="258702" y="94401"/>
                                </a:cubicBezTo>
                                <a:lnTo>
                                  <a:pt x="258702" y="290275"/>
                                </a:lnTo>
                                <a:cubicBezTo>
                                  <a:pt x="258702" y="298724"/>
                                  <a:pt x="251965" y="305670"/>
                                  <a:pt x="243733" y="305670"/>
                                </a:cubicBezTo>
                                <a:lnTo>
                                  <a:pt x="0" y="305670"/>
                                </a:lnTo>
                                <a:lnTo>
                                  <a:pt x="0" y="269745"/>
                                </a:lnTo>
                                <a:lnTo>
                                  <a:pt x="223780" y="269745"/>
                                </a:lnTo>
                                <a:lnTo>
                                  <a:pt x="223780" y="114925"/>
                                </a:lnTo>
                                <a:lnTo>
                                  <a:pt x="0" y="114925"/>
                                </a:lnTo>
                                <a:lnTo>
                                  <a:pt x="0" y="0"/>
                                </a:lnTo>
                                <a:close/>
                              </a:path>
                            </a:pathLst>
                          </a:custGeom>
                          <a:ln w="0" cap="flat">
                            <a:miter lim="127000"/>
                          </a:ln>
                        </wps:spPr>
                        <wps:style>
                          <a:lnRef idx="0">
                            <a:srgbClr val="000000">
                              <a:alpha val="0"/>
                            </a:srgbClr>
                          </a:lnRef>
                          <a:fillRef idx="1">
                            <a:srgbClr val="94519E"/>
                          </a:fillRef>
                          <a:effectRef idx="0">
                            <a:scrgbClr r="0" g="0" b="0"/>
                          </a:effectRef>
                          <a:fontRef idx="none"/>
                        </wps:style>
                        <wps:bodyPr/>
                      </wps:wsp>
                      <wps:wsp>
                        <wps:cNvPr id="65" name="Shape 65"/>
                        <wps:cNvSpPr/>
                        <wps:spPr>
                          <a:xfrm>
                            <a:off x="0" y="0"/>
                            <a:ext cx="504781" cy="555146"/>
                          </a:xfrm>
                          <a:custGeom>
                            <a:avLst/>
                            <a:gdLst/>
                            <a:ahLst/>
                            <a:cxnLst/>
                            <a:rect l="0" t="0" r="0" b="0"/>
                            <a:pathLst>
                              <a:path w="504781" h="555146">
                                <a:moveTo>
                                  <a:pt x="237354" y="1475"/>
                                </a:moveTo>
                                <a:cubicBezTo>
                                  <a:pt x="241145" y="872"/>
                                  <a:pt x="245158" y="1750"/>
                                  <a:pt x="248480" y="4259"/>
                                </a:cubicBezTo>
                                <a:lnTo>
                                  <a:pt x="298346" y="41865"/>
                                </a:lnTo>
                                <a:lnTo>
                                  <a:pt x="322240" y="8320"/>
                                </a:lnTo>
                                <a:cubicBezTo>
                                  <a:pt x="327110" y="1483"/>
                                  <a:pt x="336518" y="0"/>
                                  <a:pt x="343156" y="5004"/>
                                </a:cubicBezTo>
                                <a:lnTo>
                                  <a:pt x="496688" y="120804"/>
                                </a:lnTo>
                                <a:cubicBezTo>
                                  <a:pt x="503332" y="125801"/>
                                  <a:pt x="504781" y="135481"/>
                                  <a:pt x="499917" y="142317"/>
                                </a:cubicBezTo>
                                <a:lnTo>
                                  <a:pt x="211724" y="546819"/>
                                </a:lnTo>
                                <a:cubicBezTo>
                                  <a:pt x="206860" y="553649"/>
                                  <a:pt x="197451" y="555146"/>
                                  <a:pt x="190814" y="550135"/>
                                </a:cubicBezTo>
                                <a:lnTo>
                                  <a:pt x="37275" y="434328"/>
                                </a:lnTo>
                                <a:cubicBezTo>
                                  <a:pt x="30630" y="429331"/>
                                  <a:pt x="29182" y="419637"/>
                                  <a:pt x="34052" y="412828"/>
                                </a:cubicBezTo>
                                <a:lnTo>
                                  <a:pt x="57959" y="379262"/>
                                </a:lnTo>
                                <a:lnTo>
                                  <a:pt x="8093" y="341663"/>
                                </a:lnTo>
                                <a:cubicBezTo>
                                  <a:pt x="1455" y="336652"/>
                                  <a:pt x="0" y="326965"/>
                                  <a:pt x="4864" y="320149"/>
                                </a:cubicBezTo>
                                <a:lnTo>
                                  <a:pt x="43933" y="265295"/>
                                </a:lnTo>
                                <a:cubicBezTo>
                                  <a:pt x="48810" y="258465"/>
                                  <a:pt x="58218" y="256975"/>
                                  <a:pt x="64856" y="261979"/>
                                </a:cubicBezTo>
                                <a:lnTo>
                                  <a:pt x="114729" y="299592"/>
                                </a:lnTo>
                                <a:lnTo>
                                  <a:pt x="149765" y="250405"/>
                                </a:lnTo>
                                <a:lnTo>
                                  <a:pt x="99892" y="212792"/>
                                </a:lnTo>
                                <a:cubicBezTo>
                                  <a:pt x="93247" y="207788"/>
                                  <a:pt x="91812" y="198115"/>
                                  <a:pt x="96669" y="191285"/>
                                </a:cubicBezTo>
                                <a:lnTo>
                                  <a:pt x="135758" y="136424"/>
                                </a:lnTo>
                                <a:cubicBezTo>
                                  <a:pt x="140615" y="129602"/>
                                  <a:pt x="150030" y="128112"/>
                                  <a:pt x="156655" y="133123"/>
                                </a:cubicBezTo>
                                <a:lnTo>
                                  <a:pt x="206521" y="170736"/>
                                </a:lnTo>
                                <a:lnTo>
                                  <a:pt x="241570" y="121542"/>
                                </a:lnTo>
                                <a:lnTo>
                                  <a:pt x="191711" y="83929"/>
                                </a:lnTo>
                                <a:cubicBezTo>
                                  <a:pt x="185073" y="78931"/>
                                  <a:pt x="183618" y="69251"/>
                                  <a:pt x="188488" y="62415"/>
                                </a:cubicBezTo>
                                <a:lnTo>
                                  <a:pt x="227564" y="7581"/>
                                </a:lnTo>
                                <a:cubicBezTo>
                                  <a:pt x="229995" y="4163"/>
                                  <a:pt x="233563" y="2078"/>
                                  <a:pt x="237354" y="1475"/>
                                </a:cubicBezTo>
                                <a:close/>
                              </a:path>
                            </a:pathLst>
                          </a:custGeom>
                          <a:ln w="0" cap="flat">
                            <a:miter lim="127000"/>
                          </a:ln>
                        </wps:spPr>
                        <wps:style>
                          <a:lnRef idx="0">
                            <a:srgbClr val="000000">
                              <a:alpha val="0"/>
                            </a:srgbClr>
                          </a:lnRef>
                          <a:fillRef idx="1">
                            <a:srgbClr val="94519E"/>
                          </a:fillRef>
                          <a:effectRef idx="0">
                            <a:scrgbClr r="0" g="0" b="0"/>
                          </a:effectRef>
                          <a:fontRef idx="none"/>
                        </wps:style>
                        <wps:bodyPr/>
                      </wps:wsp>
                    </wpg:wgp>
                  </a:graphicData>
                </a:graphic>
              </wp:inline>
            </w:drawing>
          </mc:Choice>
          <mc:Fallback xmlns:a="http://schemas.openxmlformats.org/drawingml/2006/main">
            <w:pict>
              <v:group id="Group 24359" style="width:68.877pt;height:44.0346pt;mso-position-horizontal-relative:char;mso-position-vertical-relative:line" coordsize="8747,5592">
                <v:shape id="Shape 63" style="position:absolute;width:2587;height:3056;left:3573;top:2535;" coordsize="258703,305670" path="m106602,0l136462,0c144708,0,151425,6925,151425,15388l151425,79000l210687,79000l210687,15388c210687,6925,217431,0,225657,0l258703,0l258703,114925l34923,114925l34923,269745l258703,269745l258703,305670l14970,305670c6744,305670,0,298724,0,290275l0,149612l106602,0x">
                  <v:stroke weight="0pt" endcap="flat" joinstyle="miter" miterlimit="10" on="false" color="#000000" opacity="0"/>
                  <v:fill on="true" color="#94519e"/>
                </v:shape>
                <v:shape id="Shape 64" style="position:absolute;width:2587;height:3056;left:6160;top:2535;" coordsize="258702,305670" path="m0,0l33052,0c41278,0,48022,6925,48022,15388l48022,79000l107283,79000l107283,15388c107283,6925,114014,0,122240,0l188345,0c196571,0,203308,6925,203308,15388l203308,79000l243733,79000c251965,79000,258702,85925,258702,94401l258702,290275c258702,298724,251965,305670,243733,305670l0,305670l0,269745l223780,269745l223780,114925l0,114925l0,0x">
                  <v:stroke weight="0pt" endcap="flat" joinstyle="miter" miterlimit="10" on="false" color="#000000" opacity="0"/>
                  <v:fill on="true" color="#94519e"/>
                </v:shape>
                <v:shape id="Shape 65" style="position:absolute;width:5047;height:5551;left:0;top:0;" coordsize="504781,555146" path="m237354,1475c241145,872,245158,1750,248480,4259l298346,41865l322240,8320c327110,1483,336518,0,343156,5004l496688,120804c503332,125801,504781,135481,499917,142317l211724,546819c206860,553649,197451,555146,190814,550135l37275,434328c30630,429331,29182,419637,34052,412828l57959,379262l8093,341663c1455,336652,0,326965,4864,320149l43933,265295c48810,258465,58218,256975,64856,261979l114729,299592l149765,250405l99892,212792c93247,207788,91812,198115,96669,191285l135758,136424c140615,129602,150030,128112,156655,133123l206521,170736l241570,121542l191711,83929c185073,78931,183618,69251,188488,62415l227564,7581c229995,4163,233563,2078,237354,1475x">
                  <v:stroke weight="0pt" endcap="flat" joinstyle="miter" miterlimit="10" on="false" color="#000000" opacity="0"/>
                  <v:fill on="true" color="#94519e"/>
                </v:shape>
              </v:group>
            </w:pict>
          </mc:Fallback>
        </mc:AlternateContent>
      </w:r>
    </w:p>
    <w:p w:rsidR="0063639B" w:rsidRDefault="002F043A">
      <w:pPr>
        <w:spacing w:after="228" w:line="261" w:lineRule="auto"/>
        <w:ind w:left="392" w:right="90" w:hanging="10"/>
      </w:pPr>
      <w:r>
        <w:rPr>
          <w:sz w:val="24"/>
        </w:rPr>
        <w:t xml:space="preserve">Welcome to our PSHE education Programme Builders for key stage 1 to 4, designed to accompany the 2020 edition of the </w:t>
      </w:r>
      <w:hyperlink r:id="rId14">
        <w:r>
          <w:rPr>
            <w:color w:val="94519E"/>
            <w:sz w:val="24"/>
            <w:u w:val="single" w:color="94519E"/>
          </w:rPr>
          <w:t xml:space="preserve">Programme of Study for </w:t>
        </w:r>
      </w:hyperlink>
      <w:hyperlink r:id="rId15">
        <w:r>
          <w:rPr>
            <w:color w:val="94519E"/>
            <w:sz w:val="24"/>
            <w:u w:val="single" w:color="94519E"/>
          </w:rPr>
          <w:t>PSHE education</w:t>
        </w:r>
      </w:hyperlink>
      <w:r>
        <w:rPr>
          <w:sz w:val="24"/>
        </w:rPr>
        <w:t xml:space="preserve">. </w:t>
      </w:r>
    </w:p>
    <w:p w:rsidR="0063639B" w:rsidRDefault="002F043A">
      <w:pPr>
        <w:spacing w:after="228" w:line="261" w:lineRule="auto"/>
        <w:ind w:left="392" w:right="421" w:hanging="10"/>
      </w:pPr>
      <w:r>
        <w:rPr>
          <w:sz w:val="24"/>
        </w:rPr>
        <w:t>The Programme of Study sets out learning opportunities for each key stage, in three core themes: Health and Wellbeing, Relationships, and Living in the Wider World. The Programme Builders are designed to support the next step in planning your school’s curriculum.  The Programme Builders provide five different model programmes (two for the primary phase, two for secondary and one for middle/prep schools), each one comprising:</w:t>
      </w:r>
    </w:p>
    <w:p w:rsidR="0063639B" w:rsidRDefault="002F043A">
      <w:pPr>
        <w:numPr>
          <w:ilvl w:val="0"/>
          <w:numId w:val="1"/>
        </w:numPr>
        <w:spacing w:after="59" w:line="261" w:lineRule="auto"/>
        <w:ind w:right="90" w:hanging="360"/>
      </w:pPr>
      <w:r>
        <w:rPr>
          <w:b/>
          <w:sz w:val="24"/>
        </w:rPr>
        <w:t>a long term plan</w:t>
      </w:r>
      <w:r>
        <w:rPr>
          <w:sz w:val="24"/>
        </w:rPr>
        <w:t xml:space="preserve"> for the year across all year groups</w:t>
      </w:r>
    </w:p>
    <w:p w:rsidR="0063639B" w:rsidRDefault="002F043A">
      <w:pPr>
        <w:numPr>
          <w:ilvl w:val="0"/>
          <w:numId w:val="1"/>
        </w:numPr>
        <w:spacing w:after="59" w:line="261" w:lineRule="auto"/>
        <w:ind w:right="90" w:hanging="360"/>
      </w:pPr>
      <w:r>
        <w:rPr>
          <w:b/>
          <w:sz w:val="24"/>
        </w:rPr>
        <w:t>separate grids</w:t>
      </w:r>
      <w:r>
        <w:rPr>
          <w:sz w:val="24"/>
        </w:rPr>
        <w:t xml:space="preserve"> for each year group, setting out learning objectives for each half-term</w:t>
      </w:r>
    </w:p>
    <w:p w:rsidR="0063639B" w:rsidRDefault="002F043A">
      <w:pPr>
        <w:numPr>
          <w:ilvl w:val="0"/>
          <w:numId w:val="1"/>
        </w:numPr>
        <w:spacing w:after="228" w:line="261" w:lineRule="auto"/>
        <w:ind w:right="90" w:hanging="360"/>
      </w:pPr>
      <w:r>
        <w:rPr>
          <w:b/>
          <w:sz w:val="24"/>
        </w:rPr>
        <w:t>links to resources</w:t>
      </w:r>
      <w:r>
        <w:rPr>
          <w:sz w:val="24"/>
        </w:rPr>
        <w:t xml:space="preserve"> (both PSHE Association resources and resources carrying the Association’s Quality Mark*) that support each module. We will add new quality assured resources to the Programme Builders as they are published.</w:t>
      </w:r>
    </w:p>
    <w:p w:rsidR="0063639B" w:rsidRDefault="002F043A">
      <w:pPr>
        <w:spacing w:after="228" w:line="261" w:lineRule="auto"/>
        <w:ind w:left="392" w:right="90" w:hanging="10"/>
      </w:pPr>
      <w:r>
        <w:rPr>
          <w:sz w:val="24"/>
        </w:rPr>
        <w:t>We have provided this range of models, in recognition that no two schools organise PSHE education in exactly the same way and no two PSHE leads will face exactly the same opportunities or challenges in designing their schemes of work. Schools should also tailor their PSHE education curriculum to the needs of their pupils, so are free to use and adapt the Programme Builder that best suits their school’s needs.</w:t>
      </w:r>
    </w:p>
    <w:p w:rsidR="0063639B" w:rsidRDefault="002F043A">
      <w:pPr>
        <w:spacing w:after="645" w:line="261" w:lineRule="auto"/>
        <w:ind w:left="392" w:right="90" w:hanging="10"/>
      </w:pPr>
      <w:r>
        <w:rPr>
          <w:sz w:val="24"/>
        </w:rPr>
        <w:t xml:space="preserve"> Whilst each Programme Builder illustrates a different way of organising a PSHE curriculum, they all follow the same best practice principles. They build in developmental progression by revisiting themes year on year, building on and extending prior learning. </w:t>
      </w:r>
    </w:p>
    <w:p w:rsidR="0063639B" w:rsidRDefault="002F043A">
      <w:pPr>
        <w:spacing w:after="0"/>
        <w:ind w:left="170"/>
      </w:pPr>
      <w:r>
        <w:rPr>
          <w:color w:val="B5B4B6"/>
          <w:sz w:val="20"/>
        </w:rPr>
        <w:t>* Not all Quality Assured resources are free to access. A “</w:t>
      </w:r>
      <w:r>
        <w:rPr>
          <w:rFonts w:ascii="Arial" w:eastAsia="Arial" w:hAnsi="Arial" w:cs="Arial"/>
          <w:color w:val="B5B4B6"/>
          <w:sz w:val="20"/>
        </w:rPr>
        <w:t xml:space="preserve">£” </w:t>
      </w:r>
      <w:r>
        <w:rPr>
          <w:color w:val="B5B4B6"/>
          <w:sz w:val="20"/>
        </w:rPr>
        <w:t>symbol is used to symbolise those for which there is a charge.</w:t>
      </w:r>
    </w:p>
    <w:p w:rsidR="0063639B" w:rsidRDefault="002F043A">
      <w:pPr>
        <w:pStyle w:val="Heading2"/>
        <w:ind w:left="350"/>
      </w:pPr>
      <w:r>
        <w:t>ABOUT THIS PROGRAMME BUILDER</w:t>
      </w:r>
    </w:p>
    <w:p w:rsidR="0063639B" w:rsidRDefault="002F043A">
      <w:pPr>
        <w:spacing w:after="339"/>
        <w:ind w:left="567"/>
      </w:pPr>
      <w:r>
        <w:rPr>
          <w:color w:val="FFFFFF"/>
          <w:sz w:val="40"/>
          <w:shd w:val="clear" w:color="auto" w:fill="EC7D67"/>
        </w:rPr>
        <w:t xml:space="preserve"> 1. </w:t>
      </w:r>
      <w:r>
        <w:rPr>
          <w:color w:val="FFFFFF"/>
          <w:sz w:val="40"/>
        </w:rPr>
        <w:t xml:space="preserve"> </w:t>
      </w:r>
      <w:r>
        <w:rPr>
          <w:color w:val="FFFFFF"/>
          <w:sz w:val="40"/>
          <w:shd w:val="clear" w:color="auto" w:fill="EC7D67"/>
        </w:rPr>
        <w:t xml:space="preserve"> QUESTION-BASED MODEL KS1-2 </w:t>
      </w:r>
    </w:p>
    <w:p w:rsidR="0063639B" w:rsidRDefault="002F043A">
      <w:pPr>
        <w:spacing w:after="916" w:line="262" w:lineRule="auto"/>
        <w:ind w:left="680" w:right="46"/>
      </w:pPr>
      <w:r>
        <w:rPr>
          <w:noProof/>
        </w:rPr>
        <mc:AlternateContent>
          <mc:Choice Requires="wpg">
            <w:drawing>
              <wp:anchor distT="0" distB="0" distL="114300" distR="114300" simplePos="0" relativeHeight="251661312" behindDoc="0" locked="0" layoutInCell="1" allowOverlap="1">
                <wp:simplePos x="0" y="0"/>
                <wp:positionH relativeFrom="column">
                  <wp:posOffset>432014</wp:posOffset>
                </wp:positionH>
                <wp:positionV relativeFrom="paragraph">
                  <wp:posOffset>-23113</wp:posOffset>
                </wp:positionV>
                <wp:extent cx="126848" cy="990003"/>
                <wp:effectExtent l="0" t="0" r="0" b="0"/>
                <wp:wrapSquare wrapText="bothSides"/>
                <wp:docPr id="24242" name="Group 24242"/>
                <wp:cNvGraphicFramePr/>
                <a:graphic xmlns:a="http://schemas.openxmlformats.org/drawingml/2006/main">
                  <a:graphicData uri="http://schemas.microsoft.com/office/word/2010/wordprocessingGroup">
                    <wpg:wgp>
                      <wpg:cNvGrpSpPr/>
                      <wpg:grpSpPr>
                        <a:xfrm>
                          <a:off x="0" y="0"/>
                          <a:ext cx="126848" cy="990003"/>
                          <a:chOff x="0" y="0"/>
                          <a:chExt cx="126848" cy="990003"/>
                        </a:xfrm>
                      </wpg:grpSpPr>
                      <wps:wsp>
                        <wps:cNvPr id="35798" name="Shape 35798"/>
                        <wps:cNvSpPr/>
                        <wps:spPr>
                          <a:xfrm>
                            <a:off x="0" y="0"/>
                            <a:ext cx="126848" cy="990003"/>
                          </a:xfrm>
                          <a:custGeom>
                            <a:avLst/>
                            <a:gdLst/>
                            <a:ahLst/>
                            <a:cxnLst/>
                            <a:rect l="0" t="0" r="0" b="0"/>
                            <a:pathLst>
                              <a:path w="126848" h="990003">
                                <a:moveTo>
                                  <a:pt x="0" y="0"/>
                                </a:moveTo>
                                <a:lnTo>
                                  <a:pt x="126848" y="0"/>
                                </a:lnTo>
                                <a:lnTo>
                                  <a:pt x="126848" y="990003"/>
                                </a:lnTo>
                                <a:lnTo>
                                  <a:pt x="0" y="990003"/>
                                </a:lnTo>
                                <a:lnTo>
                                  <a:pt x="0" y="0"/>
                                </a:lnTo>
                              </a:path>
                            </a:pathLst>
                          </a:custGeom>
                          <a:ln w="0" cap="flat">
                            <a:miter lim="127000"/>
                          </a:ln>
                        </wps:spPr>
                        <wps:style>
                          <a:lnRef idx="0">
                            <a:srgbClr val="000000">
                              <a:alpha val="0"/>
                            </a:srgbClr>
                          </a:lnRef>
                          <a:fillRef idx="1">
                            <a:srgbClr val="EC7D67"/>
                          </a:fillRef>
                          <a:effectRef idx="0">
                            <a:scrgbClr r="0" g="0" b="0"/>
                          </a:effectRef>
                          <a:fontRef idx="none"/>
                        </wps:style>
                        <wps:bodyPr/>
                      </wps:wsp>
                    </wpg:wgp>
                  </a:graphicData>
                </a:graphic>
              </wp:anchor>
            </w:drawing>
          </mc:Choice>
          <mc:Fallback xmlns:a="http://schemas.openxmlformats.org/drawingml/2006/main">
            <w:pict>
              <v:group id="Group 24242" style="width:9.988pt;height:77.953pt;position:absolute;mso-position-horizontal-relative:text;mso-position-horizontal:absolute;margin-left:34.0168pt;mso-position-vertical-relative:text;margin-top:-1.82001pt;" coordsize="1268,9900">
                <v:shape id="Shape 35799" style="position:absolute;width:1268;height:9900;left:0;top:0;" coordsize="126848,990003" path="m0,0l126848,0l126848,990003l0,990003l0,0">
                  <v:stroke weight="0pt" endcap="flat" joinstyle="miter" miterlimit="10" on="false" color="#000000" opacity="0"/>
                  <v:fill on="true" color="#ec7d67"/>
                </v:shape>
                <w10:wrap type="square"/>
              </v:group>
            </w:pict>
          </mc:Fallback>
        </mc:AlternateContent>
      </w:r>
      <w:r>
        <w:rPr>
          <w:b/>
          <w:sz w:val="24"/>
        </w:rPr>
        <w:t xml:space="preserve">This programme builder is structured around an overarching question for each term or half term.  These begin in key stage 1 as ‘What? and ‘Who?’’ questions and build throughout Key Stage 2 into ‘Why?’ and ‘How?’ questions.  The three core themes from the Programme of Study are fully covered - colour-coding highlights whether the overall topic focus is Health and Wellbeing, Relationships or Living in the Wider World, although some half term blocks will draw on more than one core theme.   Teaching builds according to the age and needs of the pupils throughout the primary phase with suggested developmentally appropriate learning objectives given to respond to each key question. </w:t>
      </w:r>
    </w:p>
    <w:p w:rsidR="0063639B" w:rsidRDefault="002F043A">
      <w:pPr>
        <w:spacing w:after="0"/>
        <w:jc w:val="right"/>
      </w:pPr>
      <w:r>
        <w:rPr>
          <w:sz w:val="20"/>
        </w:rPr>
        <w:t>Links to resources last updated on 27/08/2021</w:t>
      </w:r>
    </w:p>
    <w:p w:rsidR="00CD5372" w:rsidRPr="00CD5372" w:rsidRDefault="00CD5372" w:rsidP="00CD5372">
      <w:pPr>
        <w:pStyle w:val="Heading3"/>
        <w:rPr>
          <w:color w:val="000000"/>
        </w:rPr>
      </w:pPr>
      <w:r>
        <w:t xml:space="preserve">     </w:t>
      </w:r>
      <w:r w:rsidR="002F043A">
        <w:t xml:space="preserve">PRIMARY PSHE EDUCATION: LONG-TERM OVERVIEW — </w:t>
      </w:r>
      <w:r w:rsidR="002F043A">
        <w:rPr>
          <w:color w:val="000000"/>
        </w:rPr>
        <w:t>QUESTION-BASED MODEL</w:t>
      </w:r>
      <w:r w:rsidR="005E15AD">
        <w:rPr>
          <w:color w:val="000000"/>
        </w:rPr>
        <w:t xml:space="preserve"> Year A 2023-4, Year B 2024-5</w:t>
      </w:r>
    </w:p>
    <w:tbl>
      <w:tblPr>
        <w:tblStyle w:val="TableGrid"/>
        <w:tblW w:w="15467" w:type="dxa"/>
        <w:tblInd w:w="374" w:type="dxa"/>
        <w:tblCellMar>
          <w:top w:w="57" w:type="dxa"/>
          <w:left w:w="85" w:type="dxa"/>
          <w:right w:w="58" w:type="dxa"/>
        </w:tblCellMar>
        <w:tblLook w:val="04A0" w:firstRow="1" w:lastRow="0" w:firstColumn="1" w:lastColumn="0" w:noHBand="0" w:noVBand="1"/>
      </w:tblPr>
      <w:tblGrid>
        <w:gridCol w:w="725"/>
        <w:gridCol w:w="2454"/>
        <w:gridCol w:w="2453"/>
        <w:gridCol w:w="2457"/>
        <w:gridCol w:w="2458"/>
        <w:gridCol w:w="2466"/>
        <w:gridCol w:w="2454"/>
      </w:tblGrid>
      <w:tr w:rsidR="0063639B">
        <w:trPr>
          <w:trHeight w:val="419"/>
        </w:trPr>
        <w:tc>
          <w:tcPr>
            <w:tcW w:w="618" w:type="dxa"/>
            <w:tcBorders>
              <w:top w:val="nil"/>
              <w:left w:val="nil"/>
              <w:bottom w:val="single" w:sz="5" w:space="0" w:color="747679"/>
              <w:right w:val="single" w:sz="4" w:space="0" w:color="747679"/>
            </w:tcBorders>
          </w:tcPr>
          <w:p w:rsidR="0063639B" w:rsidRDefault="0063639B"/>
        </w:tc>
        <w:tc>
          <w:tcPr>
            <w:tcW w:w="2475" w:type="dxa"/>
            <w:tcBorders>
              <w:top w:val="single" w:sz="5" w:space="0" w:color="747679"/>
              <w:left w:val="single" w:sz="4" w:space="0" w:color="747679"/>
              <w:bottom w:val="single" w:sz="5" w:space="0" w:color="747679"/>
              <w:right w:val="single" w:sz="4" w:space="0" w:color="747679"/>
            </w:tcBorders>
          </w:tcPr>
          <w:p w:rsidR="0063639B" w:rsidRDefault="002F043A">
            <w:pPr>
              <w:ind w:right="27"/>
              <w:jc w:val="center"/>
            </w:pPr>
            <w:r>
              <w:rPr>
                <w:b/>
              </w:rPr>
              <w:t>Autumn 1</w:t>
            </w:r>
          </w:p>
        </w:tc>
        <w:tc>
          <w:tcPr>
            <w:tcW w:w="2475" w:type="dxa"/>
            <w:tcBorders>
              <w:top w:val="single" w:sz="5" w:space="0" w:color="747679"/>
              <w:left w:val="single" w:sz="4" w:space="0" w:color="747679"/>
              <w:bottom w:val="single" w:sz="5" w:space="0" w:color="747679"/>
              <w:right w:val="single" w:sz="4" w:space="0" w:color="747679"/>
            </w:tcBorders>
          </w:tcPr>
          <w:p w:rsidR="0063639B" w:rsidRDefault="002F043A">
            <w:pPr>
              <w:ind w:right="26"/>
              <w:jc w:val="center"/>
            </w:pPr>
            <w:r>
              <w:rPr>
                <w:b/>
              </w:rPr>
              <w:t>Autumn 2</w:t>
            </w:r>
          </w:p>
        </w:tc>
        <w:tc>
          <w:tcPr>
            <w:tcW w:w="2475" w:type="dxa"/>
            <w:tcBorders>
              <w:top w:val="single" w:sz="5" w:space="0" w:color="747679"/>
              <w:left w:val="single" w:sz="4" w:space="0" w:color="747679"/>
              <w:bottom w:val="single" w:sz="5" w:space="0" w:color="747679"/>
              <w:right w:val="single" w:sz="4" w:space="0" w:color="747679"/>
            </w:tcBorders>
          </w:tcPr>
          <w:p w:rsidR="0063639B" w:rsidRDefault="002F043A">
            <w:pPr>
              <w:ind w:right="26"/>
              <w:jc w:val="center"/>
            </w:pPr>
            <w:r>
              <w:rPr>
                <w:b/>
              </w:rPr>
              <w:t>Spring 1</w:t>
            </w:r>
          </w:p>
        </w:tc>
        <w:tc>
          <w:tcPr>
            <w:tcW w:w="2475" w:type="dxa"/>
            <w:tcBorders>
              <w:top w:val="single" w:sz="5" w:space="0" w:color="747679"/>
              <w:left w:val="single" w:sz="4" w:space="0" w:color="747679"/>
              <w:bottom w:val="single" w:sz="5" w:space="0" w:color="747679"/>
              <w:right w:val="single" w:sz="4" w:space="0" w:color="747679"/>
            </w:tcBorders>
          </w:tcPr>
          <w:p w:rsidR="0063639B" w:rsidRDefault="002F043A">
            <w:pPr>
              <w:ind w:right="26"/>
              <w:jc w:val="center"/>
            </w:pPr>
            <w:r>
              <w:rPr>
                <w:b/>
              </w:rPr>
              <w:t>Spring 2</w:t>
            </w:r>
          </w:p>
        </w:tc>
        <w:tc>
          <w:tcPr>
            <w:tcW w:w="2475" w:type="dxa"/>
            <w:tcBorders>
              <w:top w:val="single" w:sz="5" w:space="0" w:color="747679"/>
              <w:left w:val="single" w:sz="4" w:space="0" w:color="747679"/>
              <w:bottom w:val="single" w:sz="5" w:space="0" w:color="747679"/>
              <w:right w:val="single" w:sz="4" w:space="0" w:color="747679"/>
            </w:tcBorders>
          </w:tcPr>
          <w:p w:rsidR="0063639B" w:rsidRDefault="002F043A">
            <w:pPr>
              <w:ind w:right="26"/>
              <w:jc w:val="center"/>
            </w:pPr>
            <w:r>
              <w:rPr>
                <w:b/>
              </w:rPr>
              <w:t>Summer 1</w:t>
            </w:r>
          </w:p>
        </w:tc>
        <w:tc>
          <w:tcPr>
            <w:tcW w:w="2475" w:type="dxa"/>
            <w:tcBorders>
              <w:top w:val="single" w:sz="5" w:space="0" w:color="747679"/>
              <w:left w:val="single" w:sz="4" w:space="0" w:color="747679"/>
              <w:bottom w:val="single" w:sz="5" w:space="0" w:color="747679"/>
              <w:right w:val="single" w:sz="4" w:space="0" w:color="747679"/>
            </w:tcBorders>
          </w:tcPr>
          <w:p w:rsidR="0063639B" w:rsidRDefault="002F043A">
            <w:pPr>
              <w:ind w:right="26"/>
              <w:jc w:val="center"/>
            </w:pPr>
            <w:r>
              <w:rPr>
                <w:b/>
              </w:rPr>
              <w:t>Summer 2</w:t>
            </w:r>
          </w:p>
        </w:tc>
      </w:tr>
      <w:tr w:rsidR="0063639B">
        <w:trPr>
          <w:trHeight w:val="1507"/>
        </w:trPr>
        <w:tc>
          <w:tcPr>
            <w:tcW w:w="618" w:type="dxa"/>
            <w:tcBorders>
              <w:top w:val="single" w:sz="5" w:space="0" w:color="747679"/>
              <w:left w:val="single" w:sz="4" w:space="0" w:color="747679"/>
              <w:bottom w:val="single" w:sz="5" w:space="0" w:color="747679"/>
              <w:right w:val="single" w:sz="4" w:space="0" w:color="747679"/>
            </w:tcBorders>
          </w:tcPr>
          <w:p w:rsidR="0063639B" w:rsidRDefault="002F043A">
            <w:pPr>
              <w:ind w:left="128"/>
            </w:pPr>
            <w:r>
              <w:rPr>
                <w:noProof/>
              </w:rPr>
              <mc:AlternateContent>
                <mc:Choice Requires="wpg">
                  <w:drawing>
                    <wp:inline distT="0" distB="0" distL="0" distR="0">
                      <wp:extent cx="202565" cy="873506"/>
                      <wp:effectExtent l="0" t="0" r="0" b="0"/>
                      <wp:docPr id="31533" name="Group 31533"/>
                      <wp:cNvGraphicFramePr/>
                      <a:graphic xmlns:a="http://schemas.openxmlformats.org/drawingml/2006/main">
                        <a:graphicData uri="http://schemas.microsoft.com/office/word/2010/wordprocessingGroup">
                          <wpg:wgp>
                            <wpg:cNvGrpSpPr/>
                            <wpg:grpSpPr>
                              <a:xfrm>
                                <a:off x="0" y="0"/>
                                <a:ext cx="202565" cy="873506"/>
                                <a:chOff x="0" y="0"/>
                                <a:chExt cx="155143" cy="384119"/>
                              </a:xfrm>
                            </wpg:grpSpPr>
                            <wps:wsp>
                              <wps:cNvPr id="237" name="Rectangle 237"/>
                              <wps:cNvSpPr/>
                              <wps:spPr>
                                <a:xfrm rot="-5399999">
                                  <a:off x="-152268" y="25510"/>
                                  <a:ext cx="510879" cy="206341"/>
                                </a:xfrm>
                                <a:prstGeom prst="rect">
                                  <a:avLst/>
                                </a:prstGeom>
                                <a:ln>
                                  <a:noFill/>
                                </a:ln>
                              </wps:spPr>
                              <wps:txbx>
                                <w:txbxContent>
                                  <w:p w:rsidR="00155AFE" w:rsidRDefault="00155AFE">
                                    <w:r>
                                      <w:rPr>
                                        <w:b/>
                                        <w:sz w:val="24"/>
                                      </w:rPr>
                                      <w:t xml:space="preserve">Year1/2 </w:t>
                                    </w:r>
                                    <w:r w:rsidR="00062E0C">
                                      <w:rPr>
                                        <w:b/>
                                        <w:sz w:val="24"/>
                                      </w:rPr>
                                      <w:t>B</w:t>
                                    </w:r>
                                  </w:p>
                                </w:txbxContent>
                              </wps:txbx>
                              <wps:bodyPr horzOverflow="overflow" vert="horz" lIns="0" tIns="0" rIns="0" bIns="0" rtlCol="0">
                                <a:noAutofit/>
                              </wps:bodyPr>
                            </wps:wsp>
                          </wpg:wgp>
                        </a:graphicData>
                      </a:graphic>
                    </wp:inline>
                  </w:drawing>
                </mc:Choice>
                <mc:Fallback>
                  <w:pict>
                    <v:group id="Group 31533" o:spid="_x0000_s1034" style="width:15.95pt;height:68.8pt;mso-position-horizontal-relative:char;mso-position-vertical-relative:line" coordsize="155143,3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">
                      <v:rect id="Rectangle 237" o:spid="_x0000_s1035" style="position:absolute;left:-152268;top:25510;width:510879;height:2063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" filled="f" stroked="f">
                        <v:textbox inset="0,0,0,0">
                          <w:txbxContent>
                            <w:p w:rsidR="00155AFE" w:rsidRDefault="00155AFE">
                              <w:r>
                                <w:rPr>
                                  <w:b/>
                                  <w:sz w:val="24"/>
                                </w:rPr>
                                <w:t xml:space="preserve">Year1/2 </w:t>
                              </w:r>
                              <w:r w:rsidR="00062E0C">
                                <w:rPr>
                                  <w:b/>
                                  <w:sz w:val="24"/>
                                </w:rPr>
                                <w:t>B</w:t>
                              </w:r>
                            </w:p>
                          </w:txbxContent>
                        </v:textbox>
                      </v:rect>
                      <w10:anchorlock/>
                    </v:group>
                  </w:pict>
                </mc:Fallback>
              </mc:AlternateConten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What is the same and different about us?</w: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Who is special to us?</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What helps us stay healthy?</w:t>
            </w:r>
          </w:p>
        </w:tc>
        <w:tc>
          <w:tcPr>
            <w:tcW w:w="2475" w:type="dxa"/>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r>
              <w:rPr>
                <w:b/>
                <w:sz w:val="20"/>
              </w:rPr>
              <w:t xml:space="preserve">What can we do with money? </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 xml:space="preserve">Who helps to keep us safe? </w:t>
            </w:r>
          </w:p>
        </w:tc>
        <w:tc>
          <w:tcPr>
            <w:tcW w:w="2475" w:type="dxa"/>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r>
              <w:rPr>
                <w:b/>
                <w:sz w:val="20"/>
              </w:rPr>
              <w:t>How can we look after each other and the world?</w:t>
            </w:r>
          </w:p>
        </w:tc>
      </w:tr>
      <w:tr w:rsidR="0063639B">
        <w:trPr>
          <w:trHeight w:val="1507"/>
        </w:trPr>
        <w:tc>
          <w:tcPr>
            <w:tcW w:w="618" w:type="dxa"/>
            <w:tcBorders>
              <w:top w:val="single" w:sz="5" w:space="0" w:color="747679"/>
              <w:left w:val="single" w:sz="4" w:space="0" w:color="747679"/>
              <w:bottom w:val="single" w:sz="5" w:space="0" w:color="747679"/>
              <w:right w:val="single" w:sz="4" w:space="0" w:color="747679"/>
            </w:tcBorders>
          </w:tcPr>
          <w:p w:rsidR="0063639B" w:rsidRDefault="002F043A">
            <w:pPr>
              <w:ind w:left="128"/>
            </w:pPr>
            <w:r>
              <w:rPr>
                <w:noProof/>
              </w:rPr>
              <mc:AlternateContent>
                <mc:Choice Requires="wpg">
                  <w:drawing>
                    <wp:inline distT="0" distB="0" distL="0" distR="0">
                      <wp:extent cx="288290" cy="876300"/>
                      <wp:effectExtent l="0" t="0" r="0" b="0"/>
                      <wp:docPr id="31955" name="Group 31955"/>
                      <wp:cNvGraphicFramePr/>
                      <a:graphic xmlns:a="http://schemas.openxmlformats.org/drawingml/2006/main">
                        <a:graphicData uri="http://schemas.microsoft.com/office/word/2010/wordprocessingGroup">
                          <wpg:wgp>
                            <wpg:cNvGrpSpPr/>
                            <wpg:grpSpPr>
                              <a:xfrm>
                                <a:off x="0" y="0"/>
                                <a:ext cx="288290" cy="876300"/>
                                <a:chOff x="0" y="0"/>
                                <a:chExt cx="155143" cy="384119"/>
                              </a:xfrm>
                            </wpg:grpSpPr>
                            <wps:wsp>
                              <wps:cNvPr id="249" name="Rectangle 249"/>
                              <wps:cNvSpPr/>
                              <wps:spPr>
                                <a:xfrm rot="-5399999">
                                  <a:off x="-152268" y="25510"/>
                                  <a:ext cx="510879" cy="206341"/>
                                </a:xfrm>
                                <a:prstGeom prst="rect">
                                  <a:avLst/>
                                </a:prstGeom>
                                <a:ln>
                                  <a:noFill/>
                                </a:ln>
                              </wps:spPr>
                              <wps:txbx>
                                <w:txbxContent>
                                  <w:p w:rsidR="00155AFE" w:rsidRDefault="00155AFE">
                                    <w:pPr>
                                      <w:rPr>
                                        <w:b/>
                                        <w:sz w:val="24"/>
                                      </w:rPr>
                                    </w:pPr>
                                    <w:r>
                                      <w:rPr>
                                        <w:b/>
                                        <w:sz w:val="24"/>
                                      </w:rPr>
                                      <w:t xml:space="preserve">Year </w:t>
                                    </w:r>
                                    <w:r w:rsidR="00062E0C">
                                      <w:rPr>
                                        <w:b/>
                                        <w:sz w:val="24"/>
                                      </w:rPr>
                                      <w:t>1/2 A</w:t>
                                    </w:r>
                                  </w:p>
                                  <w:p w:rsidR="005E15AD" w:rsidRDefault="005E15AD">
                                    <w:r>
                                      <w:rPr>
                                        <w:b/>
                                        <w:sz w:val="24"/>
                                      </w:rPr>
                                      <w:t>2023-4</w:t>
                                    </w:r>
                                  </w:p>
                                </w:txbxContent>
                              </wps:txbx>
                              <wps:bodyPr horzOverflow="overflow" vert="horz" lIns="0" tIns="0" rIns="0" bIns="0" rtlCol="0">
                                <a:noAutofit/>
                              </wps:bodyPr>
                            </wps:wsp>
                          </wpg:wgp>
                        </a:graphicData>
                      </a:graphic>
                    </wp:inline>
                  </w:drawing>
                </mc:Choice>
                <mc:Fallback>
                  <w:pict>
                    <v:group id="Group 31955" o:spid="_x0000_s1036" style="width:22.7pt;height:69pt;mso-position-horizontal-relative:char;mso-position-vertical-relative:line" coordsize="155143,3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">
                      <v:rect id="Rectangle 249" o:spid="_x0000_s1037" style="position:absolute;left:-152268;top:25510;width:510879;height:2063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" filled="f" stroked="f">
                        <v:textbox inset="0,0,0,0">
                          <w:txbxContent>
                            <w:p w:rsidR="00155AFE" w:rsidRDefault="00155AFE">
                              <w:pPr>
                                <w:rPr>
                                  <w:b/>
                                  <w:sz w:val="24"/>
                                </w:rPr>
                              </w:pPr>
                              <w:r>
                                <w:rPr>
                                  <w:b/>
                                  <w:sz w:val="24"/>
                                </w:rPr>
                                <w:t xml:space="preserve">Year </w:t>
                              </w:r>
                              <w:r w:rsidR="00062E0C">
                                <w:rPr>
                                  <w:b/>
                                  <w:sz w:val="24"/>
                                </w:rPr>
                                <w:t>1/2 A</w:t>
                              </w:r>
                            </w:p>
                            <w:p w:rsidR="005E15AD" w:rsidRDefault="005E15AD">
                              <w:r>
                                <w:rPr>
                                  <w:b/>
                                  <w:sz w:val="24"/>
                                </w:rPr>
                                <w:t>2023-4</w:t>
                              </w:r>
                            </w:p>
                          </w:txbxContent>
                        </v:textbox>
                      </v:rect>
                      <w10:anchorlock/>
                    </v:group>
                  </w:pict>
                </mc:Fallback>
              </mc:AlternateConten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What makes a good friend?</w: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What is bullying?</w:t>
            </w:r>
          </w:p>
        </w:tc>
        <w:tc>
          <w:tcPr>
            <w:tcW w:w="2475" w:type="dxa"/>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r>
              <w:rPr>
                <w:b/>
                <w:sz w:val="20"/>
              </w:rPr>
              <w:t>What jobs do people do?</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 xml:space="preserve">What helps us to stay safe? </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pPr>
              <w:jc w:val="both"/>
            </w:pPr>
            <w:r>
              <w:rPr>
                <w:b/>
                <w:sz w:val="20"/>
              </w:rPr>
              <w:t>What helps us grow and stay healthy?</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How do we recognise our feelings?</w:t>
            </w:r>
          </w:p>
        </w:tc>
      </w:tr>
      <w:tr w:rsidR="0063639B">
        <w:trPr>
          <w:trHeight w:val="1507"/>
        </w:trPr>
        <w:tc>
          <w:tcPr>
            <w:tcW w:w="618" w:type="dxa"/>
            <w:tcBorders>
              <w:top w:val="single" w:sz="5" w:space="0" w:color="747679"/>
              <w:left w:val="single" w:sz="4" w:space="0" w:color="747679"/>
              <w:bottom w:val="single" w:sz="5" w:space="0" w:color="747679"/>
              <w:right w:val="single" w:sz="4" w:space="0" w:color="747679"/>
            </w:tcBorders>
          </w:tcPr>
          <w:p w:rsidR="0063639B" w:rsidRDefault="002F043A">
            <w:pPr>
              <w:ind w:left="128"/>
            </w:pPr>
            <w:r>
              <w:rPr>
                <w:noProof/>
              </w:rPr>
              <mc:AlternateContent>
                <mc:Choice Requires="wpg">
                  <w:drawing>
                    <wp:inline distT="0" distB="0" distL="0" distR="0">
                      <wp:extent cx="154939" cy="752475"/>
                      <wp:effectExtent l="0" t="0" r="0" b="0"/>
                      <wp:docPr id="32333" name="Group 32333"/>
                      <wp:cNvGraphicFramePr/>
                      <a:graphic xmlns:a="http://schemas.openxmlformats.org/drawingml/2006/main">
                        <a:graphicData uri="http://schemas.microsoft.com/office/word/2010/wordprocessingGroup">
                          <wpg:wgp>
                            <wpg:cNvGrpSpPr/>
                            <wpg:grpSpPr>
                              <a:xfrm>
                                <a:off x="0" y="0"/>
                                <a:ext cx="154939" cy="752475"/>
                                <a:chOff x="0" y="0"/>
                                <a:chExt cx="155143" cy="384119"/>
                              </a:xfrm>
                            </wpg:grpSpPr>
                            <wps:wsp>
                              <wps:cNvPr id="260" name="Rectangle 260"/>
                              <wps:cNvSpPr/>
                              <wps:spPr>
                                <a:xfrm rot="-5399999">
                                  <a:off x="-152268" y="25510"/>
                                  <a:ext cx="510879" cy="206341"/>
                                </a:xfrm>
                                <a:prstGeom prst="rect">
                                  <a:avLst/>
                                </a:prstGeom>
                                <a:ln>
                                  <a:noFill/>
                                </a:ln>
                              </wps:spPr>
                              <wps:txbx>
                                <w:txbxContent>
                                  <w:p w:rsidR="00155AFE" w:rsidRDefault="00155AFE">
                                    <w:r>
                                      <w:rPr>
                                        <w:b/>
                                        <w:sz w:val="24"/>
                                      </w:rPr>
                                      <w:t>Year</w:t>
                                    </w:r>
                                    <w:r>
                                      <w:rPr>
                                        <w:b/>
                                        <w:spacing w:val="-299"/>
                                        <w:sz w:val="24"/>
                                      </w:rPr>
                                      <w:t xml:space="preserve"> </w:t>
                                    </w:r>
                                    <w:r w:rsidR="00DF6440">
                                      <w:rPr>
                                        <w:b/>
                                        <w:sz w:val="24"/>
                                      </w:rPr>
                                      <w:t>3/4 A</w:t>
                                    </w:r>
                                  </w:p>
                                </w:txbxContent>
                              </wps:txbx>
                              <wps:bodyPr horzOverflow="overflow" vert="horz" lIns="0" tIns="0" rIns="0" bIns="0" rtlCol="0">
                                <a:noAutofit/>
                              </wps:bodyPr>
                            </wps:wsp>
                          </wpg:wgp>
                        </a:graphicData>
                      </a:graphic>
                    </wp:inline>
                  </w:drawing>
                </mc:Choice>
                <mc:Fallback>
                  <w:pict>
                    <v:group id="Group 32333" o:spid="_x0000_s1038" style="width:12.2pt;height:59.25pt;mso-position-horizontal-relative:char;mso-position-vertical-relative:line" coordsize="155143,3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">
                      <v:rect id="Rectangle 260" o:spid="_x0000_s1039" style="position:absolute;left:-152268;top:25510;width:510879;height:2063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" filled="f" stroked="f">
                        <v:textbox inset="0,0,0,0">
                          <w:txbxContent>
                            <w:p w:rsidR="00155AFE" w:rsidRDefault="00155AFE">
                              <w:r>
                                <w:rPr>
                                  <w:b/>
                                  <w:sz w:val="24"/>
                                </w:rPr>
                                <w:t>Year</w:t>
                              </w:r>
                              <w:r>
                                <w:rPr>
                                  <w:b/>
                                  <w:spacing w:val="-299"/>
                                  <w:sz w:val="24"/>
                                </w:rPr>
                                <w:t xml:space="preserve"> </w:t>
                              </w:r>
                              <w:r w:rsidR="00DF6440">
                                <w:rPr>
                                  <w:b/>
                                  <w:sz w:val="24"/>
                                </w:rPr>
                                <w:t>3/4 A</w:t>
                              </w:r>
                            </w:p>
                          </w:txbxContent>
                        </v:textbox>
                      </v:rect>
                      <w10:anchorlock/>
                    </v:group>
                  </w:pict>
                </mc:Fallback>
              </mc:AlternateConten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How can we be a good friend?</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What keeps us safe?</w: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What are families like?</w:t>
            </w:r>
          </w:p>
        </w:tc>
        <w:tc>
          <w:tcPr>
            <w:tcW w:w="2475" w:type="dxa"/>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r>
              <w:rPr>
                <w:b/>
                <w:sz w:val="20"/>
              </w:rPr>
              <w:t>What makes a community?</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pPr>
              <w:jc w:val="both"/>
            </w:pPr>
            <w:r>
              <w:rPr>
                <w:b/>
                <w:sz w:val="20"/>
              </w:rPr>
              <w:t>Why should we eat well and look after our teeth?</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pPr>
              <w:jc w:val="both"/>
            </w:pPr>
            <w:r>
              <w:rPr>
                <w:b/>
                <w:sz w:val="20"/>
              </w:rPr>
              <w:t>Why should we keep active and sleep well?</w:t>
            </w:r>
          </w:p>
        </w:tc>
      </w:tr>
      <w:tr w:rsidR="0063639B">
        <w:trPr>
          <w:trHeight w:val="1507"/>
        </w:trPr>
        <w:tc>
          <w:tcPr>
            <w:tcW w:w="618" w:type="dxa"/>
            <w:tcBorders>
              <w:top w:val="single" w:sz="5" w:space="0" w:color="747679"/>
              <w:left w:val="single" w:sz="4" w:space="0" w:color="747679"/>
              <w:bottom w:val="single" w:sz="5" w:space="0" w:color="747679"/>
              <w:right w:val="single" w:sz="4" w:space="0" w:color="747679"/>
            </w:tcBorders>
          </w:tcPr>
          <w:p w:rsidR="0063639B" w:rsidRDefault="002F043A">
            <w:pPr>
              <w:ind w:left="128"/>
            </w:pPr>
            <w:r>
              <w:rPr>
                <w:noProof/>
              </w:rPr>
              <mc:AlternateContent>
                <mc:Choice Requires="wpg">
                  <w:drawing>
                    <wp:inline distT="0" distB="0" distL="0" distR="0">
                      <wp:extent cx="155362" cy="742950"/>
                      <wp:effectExtent l="0" t="0" r="0" b="0"/>
                      <wp:docPr id="32711" name="Group 32711"/>
                      <wp:cNvGraphicFramePr/>
                      <a:graphic xmlns:a="http://schemas.openxmlformats.org/drawingml/2006/main">
                        <a:graphicData uri="http://schemas.microsoft.com/office/word/2010/wordprocessingGroup">
                          <wpg:wgp>
                            <wpg:cNvGrpSpPr/>
                            <wpg:grpSpPr>
                              <a:xfrm>
                                <a:off x="0" y="0"/>
                                <a:ext cx="155362" cy="742950"/>
                                <a:chOff x="0" y="0"/>
                                <a:chExt cx="155143" cy="384119"/>
                              </a:xfrm>
                            </wpg:grpSpPr>
                            <wps:wsp>
                              <wps:cNvPr id="271" name="Rectangle 271"/>
                              <wps:cNvSpPr/>
                              <wps:spPr>
                                <a:xfrm rot="-5399999">
                                  <a:off x="-152268" y="25510"/>
                                  <a:ext cx="510879" cy="206340"/>
                                </a:xfrm>
                                <a:prstGeom prst="rect">
                                  <a:avLst/>
                                </a:prstGeom>
                                <a:ln>
                                  <a:noFill/>
                                </a:ln>
                              </wps:spPr>
                              <wps:txbx>
                                <w:txbxContent>
                                  <w:p w:rsidR="00155AFE" w:rsidRDefault="00155AFE">
                                    <w:r>
                                      <w:rPr>
                                        <w:b/>
                                        <w:sz w:val="24"/>
                                      </w:rPr>
                                      <w:t>Year</w:t>
                                    </w:r>
                                    <w:r>
                                      <w:rPr>
                                        <w:b/>
                                        <w:spacing w:val="-299"/>
                                        <w:sz w:val="24"/>
                                      </w:rPr>
                                      <w:t xml:space="preserve"> </w:t>
                                    </w:r>
                                    <w:r w:rsidR="00DF6440">
                                      <w:rPr>
                                        <w:b/>
                                        <w:sz w:val="24"/>
                                      </w:rPr>
                                      <w:t>3/4 B</w:t>
                                    </w:r>
                                  </w:p>
                                </w:txbxContent>
                              </wps:txbx>
                              <wps:bodyPr horzOverflow="overflow" vert="horz" lIns="0" tIns="0" rIns="0" bIns="0" rtlCol="0">
                                <a:noAutofit/>
                              </wps:bodyPr>
                            </wps:wsp>
                          </wpg:wgp>
                        </a:graphicData>
                      </a:graphic>
                    </wp:inline>
                  </w:drawing>
                </mc:Choice>
                <mc:Fallback>
                  <w:pict>
                    <v:group id="Group 32711" o:spid="_x0000_s1040" style="width:12.25pt;height:58.5pt;mso-position-horizontal-relative:char;mso-position-vertical-relative:line" coordsize="155143,3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">
                      <v:rect id="Rectangle 271" o:spid="_x0000_s1041" style="position:absolute;left:-152268;top:25510;width:510879;height:2063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" filled="f" stroked="f">
                        <v:textbox inset="0,0,0,0">
                          <w:txbxContent>
                            <w:p w:rsidR="00155AFE" w:rsidRDefault="00155AFE">
                              <w:r>
                                <w:rPr>
                                  <w:b/>
                                  <w:sz w:val="24"/>
                                </w:rPr>
                                <w:t>Year</w:t>
                              </w:r>
                              <w:r>
                                <w:rPr>
                                  <w:b/>
                                  <w:spacing w:val="-299"/>
                                  <w:sz w:val="24"/>
                                </w:rPr>
                                <w:t xml:space="preserve"> </w:t>
                              </w:r>
                              <w:r w:rsidR="00DF6440">
                                <w:rPr>
                                  <w:b/>
                                  <w:sz w:val="24"/>
                                </w:rPr>
                                <w:t>3/4 B</w:t>
                              </w:r>
                            </w:p>
                          </w:txbxContent>
                        </v:textbox>
                      </v:rect>
                      <w10:anchorlock/>
                    </v:group>
                  </w:pict>
                </mc:Fallback>
              </mc:AlternateConten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What strengths, skills and interests do we have?</w: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How do we treat each other with respect?</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 xml:space="preserve">How can we manage our feelings? </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How will we grow and change?</w:t>
            </w:r>
          </w:p>
        </w:tc>
        <w:tc>
          <w:tcPr>
            <w:tcW w:w="2475" w:type="dxa"/>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pPr>
              <w:ind w:right="492"/>
              <w:jc w:val="both"/>
            </w:pPr>
            <w:r>
              <w:rPr>
                <w:b/>
                <w:sz w:val="20"/>
              </w:rPr>
              <w:t>How can our choices make a difference to others and the environment?</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How can we manage risk in different places?</w:t>
            </w:r>
          </w:p>
        </w:tc>
      </w:tr>
      <w:tr w:rsidR="0063639B">
        <w:trPr>
          <w:trHeight w:val="1507"/>
        </w:trPr>
        <w:tc>
          <w:tcPr>
            <w:tcW w:w="618" w:type="dxa"/>
            <w:tcBorders>
              <w:top w:val="single" w:sz="5" w:space="0" w:color="747679"/>
              <w:left w:val="single" w:sz="4" w:space="0" w:color="747679"/>
              <w:bottom w:val="single" w:sz="5" w:space="0" w:color="747679"/>
              <w:right w:val="single" w:sz="4" w:space="0" w:color="747679"/>
            </w:tcBorders>
          </w:tcPr>
          <w:p w:rsidR="0063639B" w:rsidRDefault="002F043A">
            <w:pPr>
              <w:ind w:left="128"/>
            </w:pPr>
            <w:r>
              <w:rPr>
                <w:noProof/>
              </w:rPr>
              <mc:AlternateContent>
                <mc:Choice Requires="wpg">
                  <w:drawing>
                    <wp:inline distT="0" distB="0" distL="0" distR="0">
                      <wp:extent cx="155362" cy="733425"/>
                      <wp:effectExtent l="0" t="0" r="0" b="0"/>
                      <wp:docPr id="33101" name="Group 33101"/>
                      <wp:cNvGraphicFramePr/>
                      <a:graphic xmlns:a="http://schemas.openxmlformats.org/drawingml/2006/main">
                        <a:graphicData uri="http://schemas.microsoft.com/office/word/2010/wordprocessingGroup">
                          <wpg:wgp>
                            <wpg:cNvGrpSpPr/>
                            <wpg:grpSpPr>
                              <a:xfrm>
                                <a:off x="0" y="0"/>
                                <a:ext cx="155362" cy="733425"/>
                                <a:chOff x="0" y="0"/>
                                <a:chExt cx="155143" cy="384119"/>
                              </a:xfrm>
                            </wpg:grpSpPr>
                            <wps:wsp>
                              <wps:cNvPr id="286" name="Rectangle 286"/>
                              <wps:cNvSpPr/>
                              <wps:spPr>
                                <a:xfrm rot="-5399999">
                                  <a:off x="-152268" y="25510"/>
                                  <a:ext cx="510879" cy="206340"/>
                                </a:xfrm>
                                <a:prstGeom prst="rect">
                                  <a:avLst/>
                                </a:prstGeom>
                                <a:ln>
                                  <a:noFill/>
                                </a:ln>
                              </wps:spPr>
                              <wps:txbx>
                                <w:txbxContent>
                                  <w:p w:rsidR="00155AFE" w:rsidRDefault="00155AFE">
                                    <w:r>
                                      <w:rPr>
                                        <w:b/>
                                        <w:sz w:val="24"/>
                                      </w:rPr>
                                      <w:t>Year</w:t>
                                    </w:r>
                                    <w:r>
                                      <w:rPr>
                                        <w:b/>
                                        <w:spacing w:val="-299"/>
                                        <w:sz w:val="24"/>
                                      </w:rPr>
                                      <w:t xml:space="preserve"> </w:t>
                                    </w:r>
                                    <w:r>
                                      <w:rPr>
                                        <w:b/>
                                        <w:sz w:val="24"/>
                                      </w:rPr>
                                      <w:t>5</w:t>
                                    </w:r>
                                    <w:r w:rsidR="00DF6440">
                                      <w:rPr>
                                        <w:b/>
                                        <w:sz w:val="24"/>
                                      </w:rPr>
                                      <w:t>/6 A</w:t>
                                    </w:r>
                                  </w:p>
                                </w:txbxContent>
                              </wps:txbx>
                              <wps:bodyPr horzOverflow="overflow" vert="horz" lIns="0" tIns="0" rIns="0" bIns="0" rtlCol="0">
                                <a:noAutofit/>
                              </wps:bodyPr>
                            </wps:wsp>
                          </wpg:wgp>
                        </a:graphicData>
                      </a:graphic>
                    </wp:inline>
                  </w:drawing>
                </mc:Choice>
                <mc:Fallback>
                  <w:pict>
                    <v:group id="Group 33101" o:spid="_x0000_s1042" style="width:12.25pt;height:57.75pt;mso-position-horizontal-relative:char;mso-position-vertical-relative:line" coordsize="155143,3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">
                      <v:rect id="Rectangle 286" o:spid="_x0000_s1043" style="position:absolute;left:-152268;top:25510;width:510879;height:206340;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" filled="f" stroked="f">
                        <v:textbox inset="0,0,0,0">
                          <w:txbxContent>
                            <w:p w:rsidR="00155AFE" w:rsidRDefault="00155AFE">
                              <w:r>
                                <w:rPr>
                                  <w:b/>
                                  <w:sz w:val="24"/>
                                </w:rPr>
                                <w:t>Year</w:t>
                              </w:r>
                              <w:r>
                                <w:rPr>
                                  <w:b/>
                                  <w:spacing w:val="-299"/>
                                  <w:sz w:val="24"/>
                                </w:rPr>
                                <w:t xml:space="preserve"> </w:t>
                              </w:r>
                              <w:r>
                                <w:rPr>
                                  <w:b/>
                                  <w:sz w:val="24"/>
                                </w:rPr>
                                <w:t>5</w:t>
                              </w:r>
                              <w:r w:rsidR="00DF6440">
                                <w:rPr>
                                  <w:b/>
                                  <w:sz w:val="24"/>
                                </w:rPr>
                                <w:t>/6 A</w:t>
                              </w:r>
                            </w:p>
                          </w:txbxContent>
                        </v:textbox>
                      </v:rect>
                      <w10:anchorlock/>
                    </v:group>
                  </w:pict>
                </mc:Fallback>
              </mc:AlternateConten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pPr>
              <w:ind w:right="13"/>
            </w:pPr>
            <w:r>
              <w:rPr>
                <w:b/>
                <w:sz w:val="20"/>
              </w:rPr>
              <w:t>What makes up a person’s identity?</w:t>
            </w:r>
          </w:p>
        </w:tc>
        <w:tc>
          <w:tcPr>
            <w:tcW w:w="2475" w:type="dxa"/>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pPr>
              <w:ind w:right="12"/>
            </w:pPr>
            <w:r>
              <w:rPr>
                <w:b/>
                <w:sz w:val="20"/>
              </w:rPr>
              <w:t>What decisions can people make with money?</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How can we help in an accident or emergency?</w:t>
            </w:r>
          </w:p>
        </w:tc>
        <w:tc>
          <w:tcPr>
            <w:tcW w:w="2475" w:type="dxa"/>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r>
              <w:rPr>
                <w:b/>
                <w:sz w:val="20"/>
              </w:rPr>
              <w:t>How can friends communicate safely?</w:t>
            </w:r>
          </w:p>
        </w:tc>
        <w:tc>
          <w:tcPr>
            <w:tcW w:w="2475" w:type="dxa"/>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pPr>
              <w:spacing w:after="36"/>
            </w:pPr>
            <w:r>
              <w:rPr>
                <w:b/>
                <w:sz w:val="20"/>
              </w:rPr>
              <w:t xml:space="preserve">How can drugs common </w:t>
            </w:r>
          </w:p>
          <w:p w:rsidR="0063639B" w:rsidRDefault="002F043A">
            <w:r>
              <w:rPr>
                <w:b/>
                <w:sz w:val="20"/>
              </w:rPr>
              <w:t>to everyday life affect health?</w:t>
            </w:r>
          </w:p>
        </w:tc>
        <w:tc>
          <w:tcPr>
            <w:tcW w:w="2475" w:type="dxa"/>
            <w:tcBorders>
              <w:top w:val="single" w:sz="5" w:space="0" w:color="747679"/>
              <w:left w:val="single" w:sz="4" w:space="0" w:color="747679"/>
              <w:bottom w:val="single" w:sz="5" w:space="0" w:color="747679"/>
              <w:right w:val="single" w:sz="4" w:space="0" w:color="747679"/>
            </w:tcBorders>
            <w:shd w:val="clear" w:color="auto" w:fill="C4E2F4"/>
          </w:tcPr>
          <w:p w:rsidR="0063639B" w:rsidRDefault="002F043A">
            <w:r>
              <w:rPr>
                <w:b/>
                <w:sz w:val="20"/>
              </w:rPr>
              <w:t>What jobs would we like?</w:t>
            </w:r>
          </w:p>
        </w:tc>
      </w:tr>
      <w:tr w:rsidR="0063639B">
        <w:trPr>
          <w:trHeight w:val="1507"/>
        </w:trPr>
        <w:tc>
          <w:tcPr>
            <w:tcW w:w="618" w:type="dxa"/>
            <w:tcBorders>
              <w:top w:val="single" w:sz="5" w:space="0" w:color="747679"/>
              <w:left w:val="single" w:sz="4" w:space="0" w:color="747679"/>
              <w:bottom w:val="single" w:sz="5" w:space="0" w:color="747679"/>
              <w:right w:val="single" w:sz="4" w:space="0" w:color="747679"/>
            </w:tcBorders>
          </w:tcPr>
          <w:p w:rsidR="0063639B" w:rsidRDefault="002F043A">
            <w:pPr>
              <w:ind w:left="128"/>
            </w:pPr>
            <w:r>
              <w:rPr>
                <w:noProof/>
              </w:rPr>
              <mc:AlternateContent>
                <mc:Choice Requires="wpg">
                  <w:drawing>
                    <wp:inline distT="0" distB="0" distL="0" distR="0">
                      <wp:extent cx="212090" cy="685800"/>
                      <wp:effectExtent l="0" t="0" r="0" b="0"/>
                      <wp:docPr id="33473" name="Group 33473"/>
                      <wp:cNvGraphicFramePr/>
                      <a:graphic xmlns:a="http://schemas.openxmlformats.org/drawingml/2006/main">
                        <a:graphicData uri="http://schemas.microsoft.com/office/word/2010/wordprocessingGroup">
                          <wpg:wgp>
                            <wpg:cNvGrpSpPr/>
                            <wpg:grpSpPr>
                              <a:xfrm>
                                <a:off x="0" y="0"/>
                                <a:ext cx="212090" cy="685800"/>
                                <a:chOff x="0" y="0"/>
                                <a:chExt cx="155143" cy="384119"/>
                              </a:xfrm>
                            </wpg:grpSpPr>
                            <wps:wsp>
                              <wps:cNvPr id="300" name="Rectangle 300"/>
                              <wps:cNvSpPr/>
                              <wps:spPr>
                                <a:xfrm rot="-5399999">
                                  <a:off x="-152268" y="25510"/>
                                  <a:ext cx="510879" cy="206341"/>
                                </a:xfrm>
                                <a:prstGeom prst="rect">
                                  <a:avLst/>
                                </a:prstGeom>
                                <a:ln>
                                  <a:noFill/>
                                </a:ln>
                              </wps:spPr>
                              <wps:txbx>
                                <w:txbxContent>
                                  <w:p w:rsidR="00155AFE" w:rsidRDefault="00155AFE">
                                    <w:r>
                                      <w:rPr>
                                        <w:b/>
                                        <w:sz w:val="24"/>
                                      </w:rPr>
                                      <w:t>Year</w:t>
                                    </w:r>
                                    <w:r>
                                      <w:rPr>
                                        <w:b/>
                                        <w:spacing w:val="-299"/>
                                        <w:sz w:val="24"/>
                                      </w:rPr>
                                      <w:t xml:space="preserve"> </w:t>
                                    </w:r>
                                    <w:r w:rsidR="00DF6440">
                                      <w:rPr>
                                        <w:b/>
                                        <w:sz w:val="24"/>
                                      </w:rPr>
                                      <w:t>5/6 B</w:t>
                                    </w:r>
                                  </w:p>
                                </w:txbxContent>
                              </wps:txbx>
                              <wps:bodyPr horzOverflow="overflow" vert="horz" lIns="0" tIns="0" rIns="0" bIns="0" rtlCol="0">
                                <a:noAutofit/>
                              </wps:bodyPr>
                            </wps:wsp>
                          </wpg:wgp>
                        </a:graphicData>
                      </a:graphic>
                    </wp:inline>
                  </w:drawing>
                </mc:Choice>
                <mc:Fallback>
                  <w:pict>
                    <v:group id="Group 33473" o:spid="_x0000_s1044" style="width:16.7pt;height:54pt;mso-position-horizontal-relative:char;mso-position-vertical-relative:line" coordsize="155143,384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">
                      <v:rect id="Rectangle 300" o:spid="_x0000_s1045" style="position:absolute;left:-152268;top:25510;width:510879;height:20634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" filled="f" stroked="f">
                        <v:textbox inset="0,0,0,0">
                          <w:txbxContent>
                            <w:p w:rsidR="00155AFE" w:rsidRDefault="00155AFE">
                              <w:r>
                                <w:rPr>
                                  <w:b/>
                                  <w:sz w:val="24"/>
                                </w:rPr>
                                <w:t>Year</w:t>
                              </w:r>
                              <w:r>
                                <w:rPr>
                                  <w:b/>
                                  <w:spacing w:val="-299"/>
                                  <w:sz w:val="24"/>
                                </w:rPr>
                                <w:t xml:space="preserve"> </w:t>
                              </w:r>
                              <w:r w:rsidR="00DF6440">
                                <w:rPr>
                                  <w:b/>
                                  <w:sz w:val="24"/>
                                </w:rPr>
                                <w:t>5/6 B</w:t>
                              </w:r>
                            </w:p>
                          </w:txbxContent>
                        </v:textbox>
                      </v:rect>
                      <w10:anchorlock/>
                    </v:group>
                  </w:pict>
                </mc:Fallback>
              </mc:AlternateContent>
            </w:r>
          </w:p>
        </w:tc>
        <w:tc>
          <w:tcPr>
            <w:tcW w:w="4949" w:type="dxa"/>
            <w:gridSpan w:val="2"/>
            <w:tcBorders>
              <w:top w:val="single" w:sz="5" w:space="0" w:color="747679"/>
              <w:left w:val="single" w:sz="4" w:space="0" w:color="747679"/>
              <w:bottom w:val="single" w:sz="5" w:space="0" w:color="747679"/>
              <w:right w:val="single" w:sz="4" w:space="0" w:color="747679"/>
            </w:tcBorders>
            <w:shd w:val="clear" w:color="auto" w:fill="B8D9AE"/>
            <w:vAlign w:val="center"/>
          </w:tcPr>
          <w:p w:rsidR="0063639B" w:rsidRDefault="002F043A">
            <w:r>
              <w:rPr>
                <w:b/>
                <w:sz w:val="20"/>
              </w:rPr>
              <w:t>How can we keep healthy as we grow?</w:t>
            </w:r>
          </w:p>
        </w:tc>
        <w:tc>
          <w:tcPr>
            <w:tcW w:w="4949" w:type="dxa"/>
            <w:gridSpan w:val="2"/>
            <w:tcBorders>
              <w:top w:val="single" w:sz="5" w:space="0" w:color="747679"/>
              <w:left w:val="single" w:sz="4" w:space="0" w:color="747679"/>
              <w:bottom w:val="single" w:sz="5" w:space="0" w:color="747679"/>
              <w:right w:val="single" w:sz="4" w:space="0" w:color="747679"/>
            </w:tcBorders>
            <w:shd w:val="clear" w:color="auto" w:fill="C4E2F4"/>
            <w:vAlign w:val="center"/>
          </w:tcPr>
          <w:p w:rsidR="0063639B" w:rsidRDefault="002F043A">
            <w:r>
              <w:rPr>
                <w:b/>
                <w:sz w:val="20"/>
              </w:rPr>
              <w:t xml:space="preserve">How can the media influence people? </w:t>
            </w:r>
          </w:p>
        </w:tc>
        <w:tc>
          <w:tcPr>
            <w:tcW w:w="4949" w:type="dxa"/>
            <w:gridSpan w:val="2"/>
            <w:tcBorders>
              <w:top w:val="single" w:sz="5" w:space="0" w:color="747679"/>
              <w:left w:val="single" w:sz="4" w:space="0" w:color="747679"/>
              <w:bottom w:val="single" w:sz="5" w:space="0" w:color="747679"/>
              <w:right w:val="single" w:sz="4" w:space="0" w:color="747679"/>
            </w:tcBorders>
            <w:shd w:val="clear" w:color="auto" w:fill="F4D3C4"/>
            <w:vAlign w:val="center"/>
          </w:tcPr>
          <w:p w:rsidR="0063639B" w:rsidRDefault="002F043A">
            <w:pPr>
              <w:spacing w:after="36"/>
            </w:pPr>
            <w:r>
              <w:rPr>
                <w:b/>
                <w:sz w:val="20"/>
              </w:rPr>
              <w:t xml:space="preserve">What will change as we become more independent? </w:t>
            </w:r>
          </w:p>
          <w:p w:rsidR="0063639B" w:rsidRDefault="002F043A">
            <w:r>
              <w:rPr>
                <w:b/>
                <w:sz w:val="20"/>
              </w:rPr>
              <w:t xml:space="preserve">How do friendships change as we grow? </w:t>
            </w:r>
          </w:p>
        </w:tc>
      </w:tr>
    </w:tbl>
    <w:p w:rsidR="0063639B" w:rsidRDefault="0063639B">
      <w:pPr>
        <w:spacing w:after="0"/>
        <w:ind w:left="-283" w:right="5"/>
      </w:pPr>
    </w:p>
    <w:p w:rsidR="00155AFE" w:rsidRDefault="00155AFE">
      <w:pPr>
        <w:spacing w:after="0"/>
        <w:ind w:left="-283" w:right="5"/>
      </w:pPr>
    </w:p>
    <w:p w:rsidR="00155AFE" w:rsidRDefault="00155AFE">
      <w:pPr>
        <w:spacing w:after="0"/>
        <w:ind w:left="-283" w:right="5"/>
      </w:pPr>
    </w:p>
    <w:p w:rsidR="00155AFE" w:rsidRDefault="00155AFE">
      <w:pPr>
        <w:spacing w:after="0"/>
        <w:ind w:left="-283" w:right="5"/>
      </w:pPr>
    </w:p>
    <w:p w:rsidR="00155AFE" w:rsidRDefault="00155AFE">
      <w:pPr>
        <w:spacing w:after="0"/>
        <w:ind w:left="-283" w:right="5"/>
      </w:pPr>
    </w:p>
    <w:tbl>
      <w:tblPr>
        <w:tblStyle w:val="TableGrid"/>
        <w:tblW w:w="16261" w:type="dxa"/>
        <w:tblInd w:w="5" w:type="dxa"/>
        <w:tblCellMar>
          <w:top w:w="85" w:type="dxa"/>
          <w:right w:w="56" w:type="dxa"/>
        </w:tblCellMar>
        <w:tblLook w:val="04A0" w:firstRow="1" w:lastRow="0" w:firstColumn="1" w:lastColumn="0" w:noHBand="0" w:noVBand="1"/>
      </w:tblPr>
      <w:tblGrid>
        <w:gridCol w:w="1639"/>
        <w:gridCol w:w="3798"/>
        <w:gridCol w:w="652"/>
        <w:gridCol w:w="5585"/>
        <w:gridCol w:w="4587"/>
      </w:tblGrid>
      <w:tr w:rsidR="0063639B">
        <w:trPr>
          <w:trHeight w:val="590"/>
        </w:trPr>
        <w:tc>
          <w:tcPr>
            <w:tcW w:w="6089" w:type="dxa"/>
            <w:gridSpan w:val="3"/>
            <w:tcBorders>
              <w:top w:val="single" w:sz="4" w:space="0" w:color="747679"/>
              <w:left w:val="single" w:sz="4" w:space="0" w:color="747679"/>
              <w:bottom w:val="single" w:sz="4" w:space="0" w:color="747679"/>
              <w:right w:val="nil"/>
            </w:tcBorders>
          </w:tcPr>
          <w:p w:rsidR="0063639B" w:rsidRDefault="002F043A">
            <w:pPr>
              <w:ind w:left="159"/>
            </w:pPr>
            <w:r>
              <w:rPr>
                <w:color w:val="94529B"/>
                <w:sz w:val="34"/>
              </w:rPr>
              <w:t>YEAR 1</w:t>
            </w:r>
            <w:r w:rsidR="00155AFE">
              <w:rPr>
                <w:color w:val="94529B"/>
                <w:sz w:val="34"/>
              </w:rPr>
              <w:t>and 2</w:t>
            </w:r>
            <w:r>
              <w:rPr>
                <w:color w:val="94529B"/>
                <w:sz w:val="34"/>
              </w:rPr>
              <w:t xml:space="preserve"> — </w:t>
            </w:r>
            <w:r>
              <w:rPr>
                <w:sz w:val="34"/>
              </w:rPr>
              <w:t>MEDIUM-TERM OVERVIEW</w:t>
            </w:r>
            <w:r w:rsidR="00155AFE">
              <w:rPr>
                <w:sz w:val="34"/>
              </w:rPr>
              <w:t xml:space="preserve"> Year A</w:t>
            </w:r>
          </w:p>
        </w:tc>
        <w:tc>
          <w:tcPr>
            <w:tcW w:w="10172" w:type="dxa"/>
            <w:gridSpan w:val="2"/>
            <w:tcBorders>
              <w:top w:val="single" w:sz="4" w:space="0" w:color="747679"/>
              <w:left w:val="nil"/>
              <w:bottom w:val="single" w:sz="4" w:space="0" w:color="747679"/>
              <w:right w:val="single" w:sz="4" w:space="0" w:color="747679"/>
            </w:tcBorders>
          </w:tcPr>
          <w:p w:rsidR="0063639B" w:rsidRDefault="0063639B"/>
        </w:tc>
      </w:tr>
      <w:tr w:rsidR="0063639B">
        <w:trPr>
          <w:trHeight w:val="694"/>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10"/>
              <w:ind w:left="80"/>
            </w:pPr>
            <w:r>
              <w:rPr>
                <w:b/>
              </w:rPr>
              <w:t xml:space="preserve">Half term / </w:t>
            </w:r>
          </w:p>
          <w:p w:rsidR="0063639B" w:rsidRDefault="002F043A">
            <w:pPr>
              <w:ind w:left="80"/>
            </w:pPr>
            <w:r>
              <w:rPr>
                <w:b/>
              </w:rPr>
              <w:t>Key question:</w:t>
            </w:r>
          </w:p>
        </w:tc>
        <w:tc>
          <w:tcPr>
            <w:tcW w:w="3798" w:type="dxa"/>
            <w:tcBorders>
              <w:top w:val="single" w:sz="4" w:space="0" w:color="747679"/>
              <w:left w:val="single" w:sz="4" w:space="0" w:color="747679"/>
              <w:bottom w:val="single" w:sz="4" w:space="0" w:color="747679"/>
              <w:right w:val="single" w:sz="4" w:space="0" w:color="747679"/>
            </w:tcBorders>
            <w:vAlign w:val="center"/>
          </w:tcPr>
          <w:p w:rsidR="0063639B" w:rsidRDefault="002F043A">
            <w:pPr>
              <w:ind w:left="56"/>
              <w:jc w:val="center"/>
            </w:pPr>
            <w:r>
              <w:rPr>
                <w:b/>
              </w:rPr>
              <w:t>Topic</w:t>
            </w:r>
          </w:p>
        </w:tc>
        <w:tc>
          <w:tcPr>
            <w:tcW w:w="651" w:type="dxa"/>
            <w:tcBorders>
              <w:top w:val="single" w:sz="4" w:space="0" w:color="747679"/>
              <w:left w:val="single" w:sz="4" w:space="0" w:color="747679"/>
              <w:bottom w:val="single" w:sz="4" w:space="0" w:color="747679"/>
              <w:right w:val="nil"/>
            </w:tcBorders>
          </w:tcPr>
          <w:p w:rsidR="0063639B" w:rsidRDefault="0063639B"/>
        </w:tc>
        <w:tc>
          <w:tcPr>
            <w:tcW w:w="5585" w:type="dxa"/>
            <w:tcBorders>
              <w:top w:val="single" w:sz="4" w:space="0" w:color="747679"/>
              <w:left w:val="nil"/>
              <w:bottom w:val="single" w:sz="4" w:space="0" w:color="747679"/>
              <w:right w:val="single" w:sz="4" w:space="0" w:color="747679"/>
            </w:tcBorders>
            <w:vAlign w:val="center"/>
          </w:tcPr>
          <w:p w:rsidR="0063639B" w:rsidRDefault="002F043A">
            <w:pPr>
              <w:ind w:left="690"/>
            </w:pPr>
            <w:r>
              <w:rPr>
                <w:b/>
              </w:rPr>
              <w:t>In this unit of work, pupils learn...</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F043A">
            <w:pPr>
              <w:jc w:val="center"/>
            </w:pPr>
            <w:r>
              <w:rPr>
                <w:b/>
              </w:rPr>
              <w:t>Quality Assured resources to support planning</w:t>
            </w:r>
          </w:p>
        </w:tc>
      </w:tr>
      <w:tr w:rsidR="0063639B">
        <w:trPr>
          <w:trHeight w:val="3243"/>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1</w:t>
            </w:r>
          </w:p>
          <w:p w:rsidR="0063639B" w:rsidRDefault="002F043A">
            <w:pPr>
              <w:ind w:left="113"/>
            </w:pPr>
            <w:r>
              <w:rPr>
                <w:sz w:val="20"/>
              </w:rPr>
              <w:t xml:space="preserve">What is the same and different about us? </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456" w:line="315" w:lineRule="auto"/>
              <w:ind w:left="85"/>
            </w:pPr>
            <w:r>
              <w:rPr>
                <w:sz w:val="20"/>
              </w:rPr>
              <w:t>Ourselves and others; similarities and differences; individuality; our bodies</w:t>
            </w:r>
          </w:p>
          <w:p w:rsidR="0063639B" w:rsidRDefault="002F043A">
            <w:pPr>
              <w:spacing w:after="56"/>
              <w:ind w:left="85"/>
              <w:jc w:val="both"/>
            </w:pPr>
            <w:proofErr w:type="spellStart"/>
            <w:r>
              <w:rPr>
                <w:sz w:val="20"/>
              </w:rPr>
              <w:t>PoS</w:t>
            </w:r>
            <w:proofErr w:type="spellEnd"/>
            <w:r>
              <w:rPr>
                <w:sz w:val="20"/>
              </w:rPr>
              <w:t xml:space="preserve"> refs: H21, H22, H23, H25, R13, R23, </w:t>
            </w:r>
          </w:p>
          <w:p w:rsidR="0063639B" w:rsidRDefault="002F043A">
            <w:pPr>
              <w:ind w:left="85"/>
            </w:pPr>
            <w:r>
              <w:rPr>
                <w:sz w:val="20"/>
              </w:rPr>
              <w:t>L6, L14</w:t>
            </w:r>
          </w:p>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spacing w:after="88"/>
            </w:pPr>
            <w:r>
              <w:rPr>
                <w:sz w:val="20"/>
              </w:rPr>
              <w:t xml:space="preserve">what they like/dislike and are good at </w:t>
            </w:r>
          </w:p>
          <w:p w:rsidR="0063639B" w:rsidRDefault="002F043A">
            <w:pPr>
              <w:spacing w:after="72" w:line="275" w:lineRule="auto"/>
              <w:ind w:left="1" w:hanging="1"/>
            </w:pPr>
            <w:r>
              <w:rPr>
                <w:sz w:val="20"/>
              </w:rPr>
              <w:t xml:space="preserve">what makes them special and how everyone has different strengths </w:t>
            </w:r>
          </w:p>
          <w:p w:rsidR="0063639B" w:rsidRDefault="002F043A">
            <w:pPr>
              <w:spacing w:after="36" w:line="311" w:lineRule="auto"/>
              <w:ind w:right="175"/>
              <w:jc w:val="both"/>
            </w:pPr>
            <w:r>
              <w:rPr>
                <w:sz w:val="20"/>
              </w:rPr>
              <w:t>how their personal features or qualities are unique to them how they are similar or different to others, and what they have in common</w:t>
            </w:r>
          </w:p>
          <w:p w:rsidR="0063639B" w:rsidRDefault="002F043A">
            <w:pPr>
              <w:ind w:left="1" w:hanging="1"/>
            </w:pPr>
            <w:r>
              <w:rPr>
                <w:sz w:val="20"/>
              </w:rPr>
              <w:t xml:space="preserve">to use the correct names for the main parts of the body, including external genitalia; and that parts of bodies covered with underwear are private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13" w:line="393" w:lineRule="auto"/>
              <w:ind w:left="85"/>
            </w:pPr>
            <w:hyperlink r:id="rId16">
              <w:r w:rsidR="002F043A">
                <w:rPr>
                  <w:color w:val="94519E"/>
                  <w:sz w:val="18"/>
                  <w:u w:val="single" w:color="94529B"/>
                </w:rPr>
                <w:t xml:space="preserve">PSHE Association – Inclusion, belonging and addressing </w:t>
              </w:r>
            </w:hyperlink>
            <w:hyperlink r:id="rId17">
              <w:r w:rsidR="002F043A">
                <w:rPr>
                  <w:color w:val="94519E"/>
                  <w:sz w:val="18"/>
                  <w:u w:val="single" w:color="94529B"/>
                </w:rPr>
                <w:t>extremism</w:t>
              </w:r>
            </w:hyperlink>
          </w:p>
          <w:p w:rsidR="0063639B" w:rsidRDefault="002C1208">
            <w:pPr>
              <w:spacing w:after="123"/>
              <w:ind w:left="85"/>
            </w:pPr>
            <w:hyperlink r:id="rId18">
              <w:r w:rsidR="002F043A">
                <w:rPr>
                  <w:color w:val="94519E"/>
                  <w:sz w:val="18"/>
                  <w:u w:val="single" w:color="94529B"/>
                </w:rPr>
                <w:t xml:space="preserve">Medway Public Health Directorate - Primary RSE </w:t>
              </w:r>
            </w:hyperlink>
          </w:p>
          <w:p w:rsidR="0063639B" w:rsidRDefault="002C1208">
            <w:pPr>
              <w:spacing w:after="236"/>
              <w:ind w:left="85"/>
            </w:pPr>
            <w:hyperlink r:id="rId19">
              <w:r w:rsidR="002F043A">
                <w:rPr>
                  <w:color w:val="94519E"/>
                  <w:sz w:val="18"/>
                  <w:u w:val="single" w:color="94529B"/>
                </w:rPr>
                <w:t xml:space="preserve">Lessons </w:t>
              </w:r>
            </w:hyperlink>
          </w:p>
          <w:p w:rsidR="0063639B" w:rsidRDefault="002C1208">
            <w:pPr>
              <w:ind w:left="85"/>
            </w:pPr>
            <w:hyperlink r:id="rId20">
              <w:r w:rsidR="002F043A">
                <w:rPr>
                  <w:color w:val="94519E"/>
                  <w:sz w:val="18"/>
                  <w:u w:val="single" w:color="94529B"/>
                </w:rPr>
                <w:t>FPA – Growing up with Yasmine and Tom (£)</w:t>
              </w:r>
            </w:hyperlink>
          </w:p>
        </w:tc>
      </w:tr>
      <w:tr w:rsidR="0063639B">
        <w:trPr>
          <w:trHeight w:val="3833"/>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2</w:t>
            </w:r>
          </w:p>
          <w:p w:rsidR="0063639B" w:rsidRDefault="002F043A">
            <w:pPr>
              <w:ind w:left="113"/>
            </w:pPr>
            <w:r>
              <w:rPr>
                <w:sz w:val="20"/>
              </w:rPr>
              <w:t>Who is special to us?</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 xml:space="preserve">Relationships </w:t>
            </w:r>
          </w:p>
          <w:p w:rsidR="0063639B" w:rsidRDefault="002F043A">
            <w:pPr>
              <w:spacing w:after="456" w:line="315" w:lineRule="auto"/>
              <w:ind w:left="85"/>
            </w:pPr>
            <w:r>
              <w:rPr>
                <w:sz w:val="20"/>
              </w:rPr>
              <w:t xml:space="preserve">Ourselves and others; people who care for us; groups we belong to; families </w:t>
            </w:r>
          </w:p>
          <w:p w:rsidR="0063639B" w:rsidRDefault="002F043A">
            <w:pPr>
              <w:ind w:left="85"/>
            </w:pPr>
            <w:proofErr w:type="spellStart"/>
            <w:r>
              <w:rPr>
                <w:sz w:val="20"/>
              </w:rPr>
              <w:t>PoS</w:t>
            </w:r>
            <w:proofErr w:type="spellEnd"/>
            <w:r>
              <w:rPr>
                <w:sz w:val="20"/>
              </w:rPr>
              <w:t xml:space="preserve"> refs: L4, R1, R2, R3, R4, R5</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line="289" w:lineRule="auto"/>
              <w:ind w:right="54"/>
            </w:pPr>
            <w:r>
              <w:rPr>
                <w:sz w:val="20"/>
              </w:rPr>
              <w:t xml:space="preserve">that family is one of the groups they belong to, as well as, for example, school, friends, clubs about the different people in their family / those that love and care for them what their family members, or people that are special to them, do to make them feel loved and cared for how families are all different but share common features – what is the same and different about them about different features of family life, including what families do </w:t>
            </w:r>
          </w:p>
          <w:p w:rsidR="0063639B" w:rsidRDefault="002F043A">
            <w:pPr>
              <w:ind w:left="1" w:right="446" w:firstLine="1"/>
            </w:pPr>
            <w:r>
              <w:rPr>
                <w:sz w:val="20"/>
              </w:rPr>
              <w:t>/ enjoy together that it is important to tell someone (such as their teacher) if something about their family makes them feel unhappy or worried</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15"/>
              <w:ind w:left="85"/>
            </w:pPr>
            <w:hyperlink r:id="rId21">
              <w:r w:rsidR="002F043A">
                <w:rPr>
                  <w:color w:val="94519E"/>
                  <w:sz w:val="18"/>
                  <w:u w:val="single" w:color="94529B"/>
                </w:rPr>
                <w:t xml:space="preserve">Medway Public Health Directorate - Primary RSE </w:t>
              </w:r>
            </w:hyperlink>
          </w:p>
          <w:p w:rsidR="0063639B" w:rsidRDefault="002C1208">
            <w:pPr>
              <w:spacing w:after="217"/>
              <w:ind w:left="85"/>
            </w:pPr>
            <w:hyperlink r:id="rId22">
              <w:r w:rsidR="002F043A">
                <w:rPr>
                  <w:color w:val="94519E"/>
                  <w:sz w:val="18"/>
                  <w:u w:val="single" w:color="94529B"/>
                </w:rPr>
                <w:t>Lessons (KS1)</w:t>
              </w:r>
            </w:hyperlink>
          </w:p>
          <w:p w:rsidR="0063639B" w:rsidRDefault="002C1208">
            <w:pPr>
              <w:ind w:left="85"/>
            </w:pPr>
            <w:hyperlink r:id="rId23">
              <w:r w:rsidR="002F043A">
                <w:rPr>
                  <w:color w:val="94519E"/>
                  <w:sz w:val="18"/>
                  <w:u w:val="single" w:color="94529B"/>
                </w:rPr>
                <w:t>FPA – Growing up with Yasmine and Tom(£)</w:t>
              </w:r>
            </w:hyperlink>
          </w:p>
        </w:tc>
      </w:tr>
      <w:tr w:rsidR="0063639B">
        <w:trPr>
          <w:trHeight w:val="299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1</w:t>
            </w:r>
          </w:p>
          <w:p w:rsidR="0063639B" w:rsidRDefault="002F043A">
            <w:pPr>
              <w:ind w:left="113"/>
              <w:jc w:val="both"/>
            </w:pPr>
            <w:r>
              <w:rPr>
                <w:sz w:val="20"/>
              </w:rPr>
              <w:t>What helps us stay healthy?</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 xml:space="preserve">Health and wellbeing </w:t>
            </w:r>
          </w:p>
          <w:p w:rsidR="0063639B" w:rsidRDefault="002F043A">
            <w:pPr>
              <w:spacing w:after="456" w:line="315" w:lineRule="auto"/>
              <w:ind w:left="85"/>
            </w:pPr>
            <w:r>
              <w:rPr>
                <w:sz w:val="20"/>
              </w:rPr>
              <w:t>Being healthy; hygiene; medicines; people who help us with health</w:t>
            </w:r>
          </w:p>
          <w:p w:rsidR="0063639B" w:rsidRDefault="002F043A">
            <w:pPr>
              <w:ind w:left="85"/>
            </w:pPr>
            <w:proofErr w:type="spellStart"/>
            <w:r>
              <w:rPr>
                <w:sz w:val="20"/>
              </w:rPr>
              <w:t>PoS</w:t>
            </w:r>
            <w:proofErr w:type="spellEnd"/>
            <w:r>
              <w:rPr>
                <w:sz w:val="20"/>
              </w:rPr>
              <w:t xml:space="preserve"> refs: H1, H5, H6,  H7, H10, H37</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what being healthy means and who helps help them to stay healthy (e.g. parent, dentist, doctor)</w:t>
            </w:r>
          </w:p>
          <w:p w:rsidR="0063639B" w:rsidRDefault="002F043A">
            <w:pPr>
              <w:spacing w:after="72" w:line="275" w:lineRule="auto"/>
              <w:ind w:left="1" w:hanging="1"/>
              <w:jc w:val="both"/>
            </w:pPr>
            <w:r>
              <w:rPr>
                <w:sz w:val="20"/>
              </w:rPr>
              <w:t>that things people put into or onto their bodies can affect how they feel</w:t>
            </w:r>
          </w:p>
          <w:p w:rsidR="0063639B" w:rsidRDefault="002F043A">
            <w:pPr>
              <w:ind w:left="1" w:right="204" w:hanging="1"/>
              <w:jc w:val="both"/>
            </w:pPr>
            <w:r>
              <w:rPr>
                <w:sz w:val="20"/>
              </w:rPr>
              <w:t xml:space="preserve">how medicines (including vaccinations and immunisations) can help people stay healthy and that some people need to take medicines every day to stay healthy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29"/>
              <w:ind w:left="85"/>
            </w:pPr>
            <w:hyperlink r:id="rId24">
              <w:r w:rsidR="002F043A">
                <w:rPr>
                  <w:color w:val="94529B"/>
                  <w:sz w:val="18"/>
                  <w:u w:val="single" w:color="94529B"/>
                </w:rPr>
                <w:t>1 decision - Keeping/staying healthy (£)</w:t>
              </w:r>
            </w:hyperlink>
          </w:p>
          <w:p w:rsidR="0063639B" w:rsidRDefault="002C1208">
            <w:pPr>
              <w:spacing w:after="229"/>
              <w:ind w:left="85"/>
            </w:pPr>
            <w:hyperlink r:id="rId25">
              <w:r w:rsidR="002F043A">
                <w:rPr>
                  <w:color w:val="94519E"/>
                  <w:sz w:val="18"/>
                  <w:u w:val="single" w:color="94529B"/>
                </w:rPr>
                <w:t>FPA – Growing up with Yasmine and Tom(£)</w:t>
              </w:r>
            </w:hyperlink>
          </w:p>
          <w:p w:rsidR="0063639B" w:rsidRDefault="002C1208">
            <w:pPr>
              <w:spacing w:after="229"/>
              <w:ind w:left="85"/>
            </w:pPr>
            <w:hyperlink r:id="rId26">
              <w:r w:rsidR="002F043A">
                <w:rPr>
                  <w:color w:val="94519E"/>
                  <w:sz w:val="18"/>
                  <w:u w:val="single" w:color="94529B"/>
                </w:rPr>
                <w:t>PSHE Association - Dental Health</w:t>
              </w:r>
            </w:hyperlink>
          </w:p>
          <w:p w:rsidR="0063639B" w:rsidRDefault="002C1208">
            <w:pPr>
              <w:spacing w:after="229"/>
              <w:ind w:left="85"/>
            </w:pPr>
            <w:hyperlink r:id="rId27">
              <w:r w:rsidR="002F043A">
                <w:rPr>
                  <w:color w:val="94519E"/>
                  <w:sz w:val="18"/>
                  <w:u w:val="single" w:color="94529B"/>
                </w:rPr>
                <w:t>PSHE Association – Drug and Alcohol Education</w:t>
              </w:r>
            </w:hyperlink>
          </w:p>
          <w:p w:rsidR="0063639B" w:rsidRDefault="002C1208">
            <w:pPr>
              <w:spacing w:after="229"/>
              <w:ind w:left="85"/>
            </w:pPr>
            <w:hyperlink r:id="rId28">
              <w:r w:rsidR="002F043A">
                <w:rPr>
                  <w:color w:val="94529B"/>
                  <w:sz w:val="18"/>
                  <w:u w:val="single" w:color="94529B"/>
                </w:rPr>
                <w:t>Lifebuoy - ‘</w:t>
              </w:r>
              <w:proofErr w:type="spellStart"/>
              <w:r w:rsidR="002F043A">
                <w:rPr>
                  <w:color w:val="94529B"/>
                  <w:sz w:val="18"/>
                  <w:u w:val="single" w:color="94529B"/>
                </w:rPr>
                <w:t>Soaper</w:t>
              </w:r>
              <w:proofErr w:type="spellEnd"/>
              <w:r w:rsidR="002F043A">
                <w:rPr>
                  <w:color w:val="94529B"/>
                  <w:sz w:val="18"/>
                  <w:u w:val="single" w:color="94529B"/>
                </w:rPr>
                <w:t xml:space="preserve"> Heroes’ lesson plans</w:t>
              </w:r>
            </w:hyperlink>
          </w:p>
          <w:p w:rsidR="0063639B" w:rsidRDefault="002C1208">
            <w:pPr>
              <w:ind w:left="85"/>
            </w:pPr>
            <w:hyperlink r:id="rId29">
              <w:r w:rsidR="002F043A">
                <w:rPr>
                  <w:color w:val="94519E"/>
                  <w:sz w:val="18"/>
                  <w:u w:val="single" w:color="94529B"/>
                </w:rPr>
                <w:t xml:space="preserve">PSHE Association - Health Education: food choices, </w:t>
              </w:r>
            </w:hyperlink>
            <w:hyperlink r:id="rId30">
              <w:r w:rsidR="002F043A">
                <w:rPr>
                  <w:color w:val="94519E"/>
                  <w:sz w:val="18"/>
                  <w:u w:val="single" w:color="94529B"/>
                </w:rPr>
                <w:t>physical activity &amp; balanced lifestyles</w:t>
              </w:r>
            </w:hyperlink>
          </w:p>
        </w:tc>
      </w:tr>
    </w:tbl>
    <w:p w:rsidR="0063639B" w:rsidRDefault="0063639B">
      <w:pPr>
        <w:spacing w:after="0"/>
        <w:ind w:left="-283" w:right="5"/>
      </w:pPr>
    </w:p>
    <w:tbl>
      <w:tblPr>
        <w:tblStyle w:val="TableGrid"/>
        <w:tblW w:w="16261" w:type="dxa"/>
        <w:tblInd w:w="5" w:type="dxa"/>
        <w:tblCellMar>
          <w:top w:w="74" w:type="dxa"/>
          <w:right w:w="92" w:type="dxa"/>
        </w:tblCellMar>
        <w:tblLook w:val="04A0" w:firstRow="1" w:lastRow="0" w:firstColumn="1" w:lastColumn="0" w:noHBand="0" w:noVBand="1"/>
      </w:tblPr>
      <w:tblGrid>
        <w:gridCol w:w="1640"/>
        <w:gridCol w:w="3798"/>
        <w:gridCol w:w="651"/>
        <w:gridCol w:w="5585"/>
        <w:gridCol w:w="4587"/>
      </w:tblGrid>
      <w:tr w:rsidR="0063639B">
        <w:trPr>
          <w:trHeight w:val="643"/>
        </w:trPr>
        <w:tc>
          <w:tcPr>
            <w:tcW w:w="1639" w:type="dxa"/>
            <w:tcBorders>
              <w:top w:val="single" w:sz="4" w:space="0" w:color="747679"/>
              <w:left w:val="single" w:sz="4" w:space="0" w:color="747679"/>
              <w:bottom w:val="nil"/>
              <w:right w:val="single" w:sz="4" w:space="0" w:color="747679"/>
            </w:tcBorders>
          </w:tcPr>
          <w:p w:rsidR="0063639B" w:rsidRDefault="0063639B"/>
        </w:tc>
        <w:tc>
          <w:tcPr>
            <w:tcW w:w="3798" w:type="dxa"/>
            <w:tcBorders>
              <w:top w:val="single" w:sz="4" w:space="0" w:color="747679"/>
              <w:left w:val="single" w:sz="4" w:space="0" w:color="747679"/>
              <w:bottom w:val="nil"/>
              <w:right w:val="single" w:sz="4" w:space="0" w:color="747679"/>
            </w:tcBorders>
            <w:shd w:val="clear" w:color="auto" w:fill="B8D9AE"/>
          </w:tcPr>
          <w:p w:rsidR="0063639B" w:rsidRDefault="0063639B"/>
        </w:tc>
        <w:tc>
          <w:tcPr>
            <w:tcW w:w="651" w:type="dxa"/>
            <w:tcBorders>
              <w:top w:val="single" w:sz="4" w:space="0" w:color="747679"/>
              <w:left w:val="single" w:sz="4" w:space="0" w:color="747679"/>
              <w:bottom w:val="nil"/>
              <w:right w:val="nil"/>
            </w:tcBorders>
          </w:tcPr>
          <w:p w:rsidR="0063639B" w:rsidRDefault="0063639B">
            <w:pPr>
              <w:ind w:left="142"/>
            </w:pPr>
          </w:p>
        </w:tc>
        <w:tc>
          <w:tcPr>
            <w:tcW w:w="5585" w:type="dxa"/>
            <w:tcBorders>
              <w:top w:val="single" w:sz="4" w:space="0" w:color="747679"/>
              <w:left w:val="nil"/>
              <w:bottom w:val="nil"/>
              <w:right w:val="single" w:sz="4" w:space="0" w:color="747679"/>
            </w:tcBorders>
          </w:tcPr>
          <w:p w:rsidR="0063639B" w:rsidRDefault="002F043A">
            <w:pPr>
              <w:ind w:left="1" w:hanging="1"/>
            </w:pPr>
            <w:r>
              <w:rPr>
                <w:sz w:val="20"/>
              </w:rPr>
              <w:t>why hygiene is important and how simple hygiene routines can stop germs from being passed on</w:t>
            </w:r>
          </w:p>
        </w:tc>
        <w:tc>
          <w:tcPr>
            <w:tcW w:w="4587" w:type="dxa"/>
            <w:tcBorders>
              <w:top w:val="single" w:sz="4" w:space="0" w:color="747679"/>
              <w:left w:val="single" w:sz="4" w:space="0" w:color="747679"/>
              <w:bottom w:val="nil"/>
              <w:right w:val="single" w:sz="4" w:space="0" w:color="747679"/>
            </w:tcBorders>
          </w:tcPr>
          <w:p w:rsidR="0063639B" w:rsidRDefault="0063639B"/>
        </w:tc>
      </w:tr>
      <w:tr w:rsidR="0063639B">
        <w:trPr>
          <w:trHeight w:val="1234"/>
        </w:trPr>
        <w:tc>
          <w:tcPr>
            <w:tcW w:w="1639" w:type="dxa"/>
            <w:tcBorders>
              <w:top w:val="nil"/>
              <w:left w:val="single" w:sz="4" w:space="0" w:color="747679"/>
              <w:bottom w:val="single" w:sz="4" w:space="0" w:color="747679"/>
              <w:right w:val="single" w:sz="4" w:space="0" w:color="747679"/>
            </w:tcBorders>
          </w:tcPr>
          <w:p w:rsidR="0063639B" w:rsidRDefault="0063639B"/>
        </w:tc>
        <w:tc>
          <w:tcPr>
            <w:tcW w:w="3798" w:type="dxa"/>
            <w:tcBorders>
              <w:top w:val="nil"/>
              <w:left w:val="single" w:sz="4" w:space="0" w:color="747679"/>
              <w:bottom w:val="single" w:sz="4" w:space="0" w:color="747679"/>
              <w:right w:val="single" w:sz="4" w:space="0" w:color="747679"/>
            </w:tcBorders>
            <w:shd w:val="clear" w:color="auto" w:fill="B8D9AE"/>
          </w:tcPr>
          <w:p w:rsidR="0063639B" w:rsidRDefault="0063639B"/>
        </w:tc>
        <w:tc>
          <w:tcPr>
            <w:tcW w:w="651" w:type="dxa"/>
            <w:tcBorders>
              <w:top w:val="nil"/>
              <w:left w:val="single" w:sz="4" w:space="0" w:color="747679"/>
              <w:bottom w:val="single" w:sz="4" w:space="0" w:color="747679"/>
              <w:right w:val="nil"/>
            </w:tcBorders>
          </w:tcPr>
          <w:p w:rsidR="0063639B" w:rsidRDefault="0063639B">
            <w:pPr>
              <w:ind w:left="142"/>
            </w:pPr>
          </w:p>
        </w:tc>
        <w:tc>
          <w:tcPr>
            <w:tcW w:w="5585" w:type="dxa"/>
            <w:tcBorders>
              <w:top w:val="nil"/>
              <w:left w:val="nil"/>
              <w:bottom w:val="single" w:sz="4" w:space="0" w:color="747679"/>
              <w:right w:val="single" w:sz="4" w:space="0" w:color="747679"/>
            </w:tcBorders>
          </w:tcPr>
          <w:p w:rsidR="0063639B" w:rsidRDefault="002F043A">
            <w:pPr>
              <w:ind w:left="1" w:hanging="1"/>
            </w:pPr>
            <w:r>
              <w:rPr>
                <w:sz w:val="20"/>
              </w:rPr>
              <w:t>what they can do to take care of themselves on a daily basis, e.g. brushing teeth and hair, hand washing</w:t>
            </w:r>
          </w:p>
        </w:tc>
        <w:tc>
          <w:tcPr>
            <w:tcW w:w="4587" w:type="dxa"/>
            <w:tcBorders>
              <w:top w:val="nil"/>
              <w:left w:val="single" w:sz="4" w:space="0" w:color="747679"/>
              <w:bottom w:val="single" w:sz="4" w:space="0" w:color="747679"/>
              <w:right w:val="single" w:sz="4" w:space="0" w:color="747679"/>
            </w:tcBorders>
          </w:tcPr>
          <w:p w:rsidR="0063639B" w:rsidRDefault="0063639B"/>
        </w:tc>
      </w:tr>
      <w:tr w:rsidR="0063639B">
        <w:trPr>
          <w:trHeight w:val="229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2</w:t>
            </w:r>
          </w:p>
          <w:p w:rsidR="0063639B" w:rsidRDefault="002F043A">
            <w:pPr>
              <w:ind w:left="113" w:right="4"/>
            </w:pPr>
            <w:r>
              <w:rPr>
                <w:sz w:val="20"/>
              </w:rPr>
              <w:t>What can we do with money?</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512"/>
              <w:ind w:left="85"/>
              <w:jc w:val="both"/>
            </w:pPr>
            <w:r>
              <w:rPr>
                <w:sz w:val="20"/>
              </w:rPr>
              <w:t>Money; making choices; needs and wants</w:t>
            </w:r>
          </w:p>
          <w:p w:rsidR="0063639B" w:rsidRDefault="002F043A">
            <w:pPr>
              <w:ind w:left="85"/>
            </w:pPr>
            <w:proofErr w:type="spellStart"/>
            <w:r>
              <w:rPr>
                <w:sz w:val="20"/>
              </w:rPr>
              <w:t>PoS</w:t>
            </w:r>
            <w:proofErr w:type="spellEnd"/>
            <w:r>
              <w:rPr>
                <w:sz w:val="20"/>
              </w:rPr>
              <w:t xml:space="preserve"> refs: L10, L11, L12, L13</w:t>
            </w:r>
          </w:p>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spacing w:after="24" w:line="322" w:lineRule="auto"/>
              <w:ind w:right="171"/>
            </w:pPr>
            <w:r>
              <w:rPr>
                <w:sz w:val="20"/>
              </w:rPr>
              <w:t>what money is - that money comes in different forms how money is obtained (e.g. earned, won, borrowed, presents) how people make choices about what to do with money, including spending and saving</w:t>
            </w:r>
          </w:p>
          <w:p w:rsidR="0063639B" w:rsidRDefault="002F043A">
            <w:pPr>
              <w:spacing w:after="72" w:line="275" w:lineRule="auto"/>
              <w:ind w:left="1" w:hanging="1"/>
            </w:pPr>
            <w:r>
              <w:rPr>
                <w:sz w:val="20"/>
              </w:rPr>
              <w:t>the difference between needs and wants - that people may not always be able to have the things they want</w:t>
            </w:r>
          </w:p>
          <w:p w:rsidR="0063639B" w:rsidRDefault="002F043A">
            <w:pPr>
              <w:ind w:left="1"/>
            </w:pPr>
            <w:r>
              <w:rPr>
                <w:sz w:val="20"/>
              </w:rPr>
              <w:t>how to keep money safe and the different ways of doing this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30"/>
              <w:ind w:left="85"/>
            </w:pPr>
            <w:hyperlink r:id="rId31">
              <w:r w:rsidR="002F043A">
                <w:rPr>
                  <w:color w:val="94519E"/>
                  <w:sz w:val="20"/>
                  <w:u w:val="single" w:color="94529B"/>
                </w:rPr>
                <w:t>1decision – Money matters (£)</w:t>
              </w:r>
            </w:hyperlink>
          </w:p>
          <w:p w:rsidR="0063639B" w:rsidRDefault="002C1208">
            <w:pPr>
              <w:ind w:left="85"/>
            </w:pPr>
            <w:hyperlink r:id="rId32">
              <w:r w:rsidR="002F043A">
                <w:rPr>
                  <w:color w:val="94519E"/>
                  <w:sz w:val="20"/>
                  <w:u w:val="single" w:color="94529B"/>
                </w:rPr>
                <w:t xml:space="preserve">Experian - Values, Money and Me </w:t>
              </w:r>
            </w:hyperlink>
            <w:r w:rsidR="002F043A">
              <w:rPr>
                <w:color w:val="94519E"/>
                <w:sz w:val="20"/>
                <w:u w:val="single" w:color="94529B"/>
              </w:rPr>
              <w:t>(KS1)</w:t>
            </w:r>
          </w:p>
        </w:tc>
      </w:tr>
      <w:tr w:rsidR="0063639B">
        <w:trPr>
          <w:trHeight w:val="341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1</w:t>
            </w:r>
          </w:p>
          <w:p w:rsidR="0063639B" w:rsidRDefault="002F043A">
            <w:pPr>
              <w:ind w:left="113"/>
            </w:pPr>
            <w:r>
              <w:rPr>
                <w:sz w:val="20"/>
              </w:rPr>
              <w:t xml:space="preserve">Who helps to keep us safe? </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512"/>
              <w:ind w:left="85"/>
            </w:pPr>
            <w:r>
              <w:rPr>
                <w:sz w:val="20"/>
              </w:rPr>
              <w:t>Keeping safe; people who help us</w:t>
            </w:r>
          </w:p>
          <w:p w:rsidR="0063639B" w:rsidRDefault="002F043A">
            <w:pPr>
              <w:ind w:left="85"/>
            </w:pPr>
            <w:proofErr w:type="spellStart"/>
            <w:r>
              <w:rPr>
                <w:sz w:val="20"/>
              </w:rPr>
              <w:t>PoS</w:t>
            </w:r>
            <w:proofErr w:type="spellEnd"/>
            <w:r>
              <w:rPr>
                <w:sz w:val="20"/>
              </w:rPr>
              <w:t xml:space="preserve"> refs: H33, H35, H36, R15,  R20, L5 </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that people have different roles in the community to help them (and others) keep safe - the jobs they do and how they help people</w:t>
            </w:r>
          </w:p>
          <w:p w:rsidR="0063639B" w:rsidRDefault="002F043A">
            <w:pPr>
              <w:spacing w:after="43" w:line="304" w:lineRule="auto"/>
              <w:ind w:right="301"/>
            </w:pPr>
            <w:r>
              <w:rPr>
                <w:sz w:val="20"/>
              </w:rPr>
              <w:t>who can help them in different places and situations; how to attract someone’s attention or ask for help; what to say how to respond safely to adults they don’t know what to do if they feel unsafe or worried for themselves or others; and the importance of keeping on asking for support until they are heard</w:t>
            </w:r>
          </w:p>
          <w:p w:rsidR="0063639B" w:rsidRDefault="002F043A">
            <w:pPr>
              <w:ind w:left="2" w:hanging="1"/>
            </w:pPr>
            <w:r>
              <w:rPr>
                <w:sz w:val="20"/>
              </w:rPr>
              <w:t>how to get help if there is an accident and someone is hurt, including how to dial 999 in an emergency and what to say</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30"/>
              <w:ind w:left="85"/>
            </w:pPr>
            <w:hyperlink r:id="rId33">
              <w:r w:rsidR="002F043A">
                <w:rPr>
                  <w:color w:val="94519E"/>
                  <w:sz w:val="20"/>
                  <w:u w:val="single" w:color="94529B"/>
                </w:rPr>
                <w:t>1 decision – Keeping/staying safe (£)</w:t>
              </w:r>
            </w:hyperlink>
          </w:p>
          <w:p w:rsidR="0063639B" w:rsidRDefault="002C1208">
            <w:pPr>
              <w:ind w:left="85"/>
            </w:pPr>
            <w:hyperlink r:id="rId34">
              <w:r w:rsidR="002F043A">
                <w:rPr>
                  <w:color w:val="94519E"/>
                  <w:sz w:val="20"/>
                  <w:u w:val="single" w:color="94529B"/>
                </w:rPr>
                <w:t>FPA – Growing up with Yasmine and Tom (£)</w:t>
              </w:r>
            </w:hyperlink>
          </w:p>
        </w:tc>
      </w:tr>
      <w:tr w:rsidR="0063639B">
        <w:trPr>
          <w:trHeight w:val="2931"/>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2</w:t>
            </w:r>
          </w:p>
          <w:p w:rsidR="0063639B" w:rsidRDefault="002F043A">
            <w:pPr>
              <w:spacing w:after="56"/>
              <w:ind w:left="113"/>
            </w:pPr>
            <w:r>
              <w:rPr>
                <w:sz w:val="20"/>
              </w:rPr>
              <w:t xml:space="preserve">How can we </w:t>
            </w:r>
          </w:p>
          <w:p w:rsidR="0063639B" w:rsidRDefault="002F043A">
            <w:pPr>
              <w:ind w:left="113"/>
            </w:pPr>
            <w:r>
              <w:rPr>
                <w:sz w:val="20"/>
              </w:rPr>
              <w:t>look after each other and the world?</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456" w:line="315" w:lineRule="auto"/>
              <w:ind w:left="85"/>
            </w:pPr>
            <w:r>
              <w:rPr>
                <w:sz w:val="20"/>
              </w:rPr>
              <w:t>Ourselves and others; the world around us; caring for others; growing and changing</w:t>
            </w:r>
          </w:p>
          <w:p w:rsidR="0063639B" w:rsidRDefault="002F043A">
            <w:pPr>
              <w:spacing w:after="56"/>
              <w:ind w:left="85"/>
            </w:pPr>
            <w:proofErr w:type="spellStart"/>
            <w:r>
              <w:rPr>
                <w:sz w:val="20"/>
              </w:rPr>
              <w:t>PoS</w:t>
            </w:r>
            <w:proofErr w:type="spellEnd"/>
            <w:r>
              <w:rPr>
                <w:sz w:val="20"/>
              </w:rPr>
              <w:t xml:space="preserve"> refs: H26, H27, R21, R22, R24, R25, </w:t>
            </w:r>
          </w:p>
          <w:p w:rsidR="0063639B" w:rsidRDefault="002F043A">
            <w:pPr>
              <w:ind w:left="85"/>
            </w:pPr>
            <w:r>
              <w:rPr>
                <w:sz w:val="20"/>
              </w:rPr>
              <w:t>L2, L3</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29" w:line="318" w:lineRule="auto"/>
              <w:ind w:right="85"/>
            </w:pPr>
            <w:r>
              <w:rPr>
                <w:sz w:val="20"/>
              </w:rPr>
              <w:t xml:space="preserve">how kind and unkind behaviour can affect others; how to be polite and courteous; how to play and work co-operatively the responsibilities they have in and out of the classroom how people and animals need to be looked after and cared for what can harm the local and global environment; how they and others can help care for it </w:t>
            </w:r>
          </w:p>
          <w:p w:rsidR="0063639B" w:rsidRDefault="002F043A">
            <w:pPr>
              <w:spacing w:after="72" w:line="275" w:lineRule="auto"/>
              <w:ind w:left="2" w:hanging="1"/>
            </w:pPr>
            <w:r>
              <w:rPr>
                <w:sz w:val="20"/>
              </w:rPr>
              <w:t>how people grow and change and how people’s needs change as they grow from young to old</w:t>
            </w:r>
          </w:p>
          <w:p w:rsidR="0063639B" w:rsidRDefault="002F043A">
            <w:pPr>
              <w:ind w:left="1"/>
            </w:pPr>
            <w:r>
              <w:rPr>
                <w:sz w:val="20"/>
              </w:rPr>
              <w:t>how to manage change when moving to a new class/year group</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28"/>
              <w:ind w:left="85"/>
            </w:pPr>
            <w:hyperlink r:id="rId35">
              <w:r w:rsidR="002F043A">
                <w:rPr>
                  <w:color w:val="94519E"/>
                  <w:sz w:val="20"/>
                  <w:u w:val="single" w:color="94529B"/>
                </w:rPr>
                <w:t xml:space="preserve">Medway Public Health Directorate - Primary RSE </w:t>
              </w:r>
            </w:hyperlink>
          </w:p>
          <w:p w:rsidR="0063639B" w:rsidRDefault="002C1208">
            <w:pPr>
              <w:spacing w:after="230"/>
              <w:ind w:left="85"/>
            </w:pPr>
            <w:hyperlink r:id="rId36">
              <w:r w:rsidR="002F043A">
                <w:rPr>
                  <w:color w:val="94519E"/>
                  <w:sz w:val="20"/>
                  <w:u w:val="single" w:color="94529B"/>
                </w:rPr>
                <w:t xml:space="preserve">Lessons </w:t>
              </w:r>
            </w:hyperlink>
          </w:p>
          <w:p w:rsidR="0063639B" w:rsidRDefault="002C1208">
            <w:pPr>
              <w:spacing w:after="230"/>
              <w:ind w:left="85"/>
            </w:pPr>
            <w:hyperlink r:id="rId37">
              <w:r w:rsidR="002F043A">
                <w:rPr>
                  <w:color w:val="94519E"/>
                  <w:sz w:val="20"/>
                  <w:u w:val="single" w:color="94529B"/>
                </w:rPr>
                <w:t>1 decision - Being responsible (£)</w:t>
              </w:r>
            </w:hyperlink>
          </w:p>
          <w:p w:rsidR="0063639B" w:rsidRDefault="002C1208">
            <w:pPr>
              <w:ind w:left="85"/>
            </w:pPr>
            <w:hyperlink r:id="rId38">
              <w:r w:rsidR="002F043A">
                <w:rPr>
                  <w:color w:val="94519E"/>
                  <w:sz w:val="20"/>
                  <w:u w:val="single" w:color="94529B"/>
                </w:rPr>
                <w:t xml:space="preserve">Experian - Values, Money and Me </w:t>
              </w:r>
            </w:hyperlink>
            <w:r w:rsidR="002F043A">
              <w:rPr>
                <w:color w:val="94519E"/>
                <w:sz w:val="20"/>
                <w:u w:val="single" w:color="94529B"/>
              </w:rPr>
              <w:t>(KS1)</w:t>
            </w:r>
          </w:p>
        </w:tc>
      </w:tr>
    </w:tbl>
    <w:p w:rsidR="0063639B" w:rsidRDefault="0063639B">
      <w:pPr>
        <w:spacing w:after="0"/>
        <w:ind w:left="-283" w:right="5"/>
      </w:pPr>
    </w:p>
    <w:tbl>
      <w:tblPr>
        <w:tblStyle w:val="TableGrid"/>
        <w:tblW w:w="16261" w:type="dxa"/>
        <w:tblInd w:w="5" w:type="dxa"/>
        <w:tblCellMar>
          <w:top w:w="74" w:type="dxa"/>
          <w:right w:w="35" w:type="dxa"/>
        </w:tblCellMar>
        <w:tblLook w:val="04A0" w:firstRow="1" w:lastRow="0" w:firstColumn="1" w:lastColumn="0" w:noHBand="0" w:noVBand="1"/>
      </w:tblPr>
      <w:tblGrid>
        <w:gridCol w:w="1639"/>
        <w:gridCol w:w="3798"/>
        <w:gridCol w:w="652"/>
        <w:gridCol w:w="5585"/>
        <w:gridCol w:w="4587"/>
      </w:tblGrid>
      <w:tr w:rsidR="0063639B">
        <w:trPr>
          <w:trHeight w:val="590"/>
        </w:trPr>
        <w:tc>
          <w:tcPr>
            <w:tcW w:w="6089" w:type="dxa"/>
            <w:gridSpan w:val="3"/>
            <w:tcBorders>
              <w:top w:val="single" w:sz="4" w:space="0" w:color="747679"/>
              <w:left w:val="single" w:sz="4" w:space="0" w:color="747679"/>
              <w:bottom w:val="single" w:sz="4" w:space="0" w:color="747679"/>
              <w:right w:val="nil"/>
            </w:tcBorders>
          </w:tcPr>
          <w:p w:rsidR="0063639B" w:rsidRDefault="002F043A">
            <w:pPr>
              <w:ind w:left="159"/>
            </w:pPr>
            <w:r>
              <w:rPr>
                <w:color w:val="94529B"/>
                <w:sz w:val="34"/>
              </w:rPr>
              <w:t xml:space="preserve">YEAR </w:t>
            </w:r>
            <w:r w:rsidR="00155AFE">
              <w:rPr>
                <w:color w:val="94529B"/>
                <w:sz w:val="34"/>
              </w:rPr>
              <w:t xml:space="preserve">1 and </w:t>
            </w:r>
            <w:r>
              <w:rPr>
                <w:color w:val="94529B"/>
                <w:sz w:val="34"/>
              </w:rPr>
              <w:t xml:space="preserve">2 — </w:t>
            </w:r>
            <w:r>
              <w:rPr>
                <w:sz w:val="34"/>
              </w:rPr>
              <w:t>MEDIUM-TERM OVERVIEW</w:t>
            </w:r>
            <w:r w:rsidR="00155AFE">
              <w:rPr>
                <w:sz w:val="34"/>
              </w:rPr>
              <w:t xml:space="preserve"> Year B</w:t>
            </w:r>
          </w:p>
        </w:tc>
        <w:tc>
          <w:tcPr>
            <w:tcW w:w="10172" w:type="dxa"/>
            <w:gridSpan w:val="2"/>
            <w:tcBorders>
              <w:top w:val="single" w:sz="4" w:space="0" w:color="747679"/>
              <w:left w:val="nil"/>
              <w:bottom w:val="single" w:sz="4" w:space="0" w:color="747679"/>
              <w:right w:val="single" w:sz="4" w:space="0" w:color="747679"/>
            </w:tcBorders>
          </w:tcPr>
          <w:p w:rsidR="0063639B" w:rsidRDefault="0063639B"/>
        </w:tc>
      </w:tr>
      <w:tr w:rsidR="0063639B">
        <w:trPr>
          <w:trHeight w:val="1010"/>
        </w:trPr>
        <w:tc>
          <w:tcPr>
            <w:tcW w:w="1639" w:type="dxa"/>
            <w:tcBorders>
              <w:top w:val="single" w:sz="4" w:space="0" w:color="747679"/>
              <w:left w:val="single" w:sz="4" w:space="0" w:color="747679"/>
              <w:bottom w:val="single" w:sz="4" w:space="0" w:color="747679"/>
              <w:right w:val="single" w:sz="4" w:space="0" w:color="747679"/>
            </w:tcBorders>
            <w:vAlign w:val="center"/>
          </w:tcPr>
          <w:p w:rsidR="0063639B" w:rsidRDefault="002F043A">
            <w:pPr>
              <w:spacing w:after="10"/>
              <w:ind w:left="80"/>
            </w:pPr>
            <w:r>
              <w:rPr>
                <w:b/>
              </w:rPr>
              <w:t xml:space="preserve">Half term / </w:t>
            </w:r>
          </w:p>
          <w:p w:rsidR="0063639B" w:rsidRDefault="002F043A">
            <w:pPr>
              <w:ind w:left="80"/>
            </w:pPr>
            <w:r>
              <w:rPr>
                <w:b/>
              </w:rPr>
              <w:t>Key question:</w:t>
            </w:r>
          </w:p>
        </w:tc>
        <w:tc>
          <w:tcPr>
            <w:tcW w:w="3798" w:type="dxa"/>
            <w:tcBorders>
              <w:top w:val="single" w:sz="4" w:space="0" w:color="747679"/>
              <w:left w:val="single" w:sz="4" w:space="0" w:color="747679"/>
              <w:bottom w:val="single" w:sz="4" w:space="0" w:color="747679"/>
              <w:right w:val="single" w:sz="4" w:space="0" w:color="747679"/>
            </w:tcBorders>
            <w:vAlign w:val="center"/>
          </w:tcPr>
          <w:p w:rsidR="0063639B" w:rsidRDefault="002F043A">
            <w:pPr>
              <w:ind w:left="35"/>
              <w:jc w:val="center"/>
            </w:pPr>
            <w:r>
              <w:rPr>
                <w:b/>
              </w:rPr>
              <w:t>Topic</w:t>
            </w:r>
          </w:p>
        </w:tc>
        <w:tc>
          <w:tcPr>
            <w:tcW w:w="651" w:type="dxa"/>
            <w:tcBorders>
              <w:top w:val="single" w:sz="4" w:space="0" w:color="747679"/>
              <w:left w:val="single" w:sz="4" w:space="0" w:color="747679"/>
              <w:bottom w:val="single" w:sz="4" w:space="0" w:color="747679"/>
              <w:right w:val="nil"/>
            </w:tcBorders>
          </w:tcPr>
          <w:p w:rsidR="0063639B" w:rsidRDefault="0063639B"/>
        </w:tc>
        <w:tc>
          <w:tcPr>
            <w:tcW w:w="5585" w:type="dxa"/>
            <w:tcBorders>
              <w:top w:val="single" w:sz="4" w:space="0" w:color="747679"/>
              <w:left w:val="nil"/>
              <w:bottom w:val="single" w:sz="4" w:space="0" w:color="747679"/>
              <w:right w:val="single" w:sz="4" w:space="0" w:color="747679"/>
            </w:tcBorders>
            <w:vAlign w:val="center"/>
          </w:tcPr>
          <w:p w:rsidR="0063639B" w:rsidRDefault="002F043A">
            <w:pPr>
              <w:ind w:left="690"/>
            </w:pPr>
            <w:r>
              <w:rPr>
                <w:b/>
              </w:rPr>
              <w:t>In this unit of work, pupils learn...</w:t>
            </w:r>
          </w:p>
        </w:tc>
        <w:tc>
          <w:tcPr>
            <w:tcW w:w="4587" w:type="dxa"/>
            <w:tcBorders>
              <w:top w:val="single" w:sz="4" w:space="0" w:color="747679"/>
              <w:left w:val="single" w:sz="4" w:space="0" w:color="747679"/>
              <w:bottom w:val="single" w:sz="4" w:space="0" w:color="747679"/>
              <w:right w:val="single" w:sz="4" w:space="0" w:color="747679"/>
            </w:tcBorders>
            <w:vAlign w:val="center"/>
          </w:tcPr>
          <w:p w:rsidR="0063639B" w:rsidRDefault="002F043A">
            <w:pPr>
              <w:jc w:val="center"/>
            </w:pPr>
            <w:r>
              <w:rPr>
                <w:b/>
              </w:rPr>
              <w:t>Quality Assured resources to support planning</w:t>
            </w:r>
          </w:p>
        </w:tc>
      </w:tr>
      <w:tr w:rsidR="0063639B">
        <w:trPr>
          <w:trHeight w:val="242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1</w:t>
            </w:r>
          </w:p>
          <w:p w:rsidR="0063639B" w:rsidRDefault="002F043A">
            <w:pPr>
              <w:ind w:left="113"/>
            </w:pPr>
            <w:r>
              <w:rPr>
                <w:sz w:val="20"/>
              </w:rPr>
              <w:t>What makes a good friend?</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456" w:line="315" w:lineRule="auto"/>
              <w:ind w:left="85"/>
            </w:pPr>
            <w:r>
              <w:rPr>
                <w:sz w:val="20"/>
              </w:rPr>
              <w:t xml:space="preserve">Friendship; feeling lonely; managing arguments </w:t>
            </w:r>
          </w:p>
          <w:p w:rsidR="0063639B" w:rsidRDefault="002F043A">
            <w:pPr>
              <w:ind w:left="85"/>
            </w:pPr>
            <w:proofErr w:type="spellStart"/>
            <w:r>
              <w:rPr>
                <w:sz w:val="20"/>
              </w:rPr>
              <w:t>PoS</w:t>
            </w:r>
            <w:proofErr w:type="spellEnd"/>
            <w:r>
              <w:rPr>
                <w:sz w:val="20"/>
              </w:rPr>
              <w:t xml:space="preserve"> refs: R6, R7, R8, R9, R25</w:t>
            </w:r>
          </w:p>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spacing w:after="88"/>
            </w:pPr>
            <w:r>
              <w:rPr>
                <w:sz w:val="20"/>
              </w:rPr>
              <w:t xml:space="preserve">how to make friends with </w:t>
            </w:r>
            <w:proofErr w:type="gramStart"/>
            <w:r>
              <w:rPr>
                <w:sz w:val="20"/>
              </w:rPr>
              <w:t>others</w:t>
            </w:r>
            <w:proofErr w:type="gramEnd"/>
          </w:p>
          <w:p w:rsidR="0063639B" w:rsidRDefault="002F043A">
            <w:pPr>
              <w:spacing w:after="72" w:line="275" w:lineRule="auto"/>
              <w:ind w:left="1" w:hanging="1"/>
              <w:jc w:val="both"/>
            </w:pPr>
            <w:r>
              <w:rPr>
                <w:sz w:val="20"/>
              </w:rPr>
              <w:t xml:space="preserve">how to recognise when they feel lonely and what they could do about it </w:t>
            </w:r>
          </w:p>
          <w:p w:rsidR="0063639B" w:rsidRDefault="002F043A">
            <w:pPr>
              <w:spacing w:after="72" w:line="275" w:lineRule="auto"/>
              <w:ind w:left="1" w:hanging="1"/>
              <w:jc w:val="both"/>
            </w:pPr>
            <w:r>
              <w:rPr>
                <w:sz w:val="20"/>
              </w:rPr>
              <w:t>how people behave when they are being friendly and what makes a good friend</w:t>
            </w:r>
          </w:p>
          <w:p w:rsidR="0063639B" w:rsidRDefault="002F043A">
            <w:pPr>
              <w:ind w:right="409"/>
            </w:pPr>
            <w:r>
              <w:rPr>
                <w:sz w:val="20"/>
              </w:rPr>
              <w:t>how to resolve arguments that can occur in friendships how to ask for help if a friendship is making them unhappy</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ind w:left="85"/>
            </w:pPr>
            <w:hyperlink r:id="rId39">
              <w:r w:rsidR="002F043A">
                <w:rPr>
                  <w:color w:val="94519E"/>
                  <w:sz w:val="20"/>
                  <w:u w:val="single" w:color="94529B"/>
                </w:rPr>
                <w:t>FPA – Growing up with Yasmine and Tom (£)</w:t>
              </w:r>
            </w:hyperlink>
          </w:p>
        </w:tc>
      </w:tr>
      <w:tr w:rsidR="0063639B">
        <w:trPr>
          <w:trHeight w:val="2991"/>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2</w:t>
            </w:r>
          </w:p>
          <w:p w:rsidR="0063639B" w:rsidRDefault="002F043A">
            <w:pPr>
              <w:ind w:left="113"/>
            </w:pPr>
            <w:r>
              <w:rPr>
                <w:sz w:val="20"/>
              </w:rPr>
              <w:t>What is bullying?</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456" w:line="315" w:lineRule="auto"/>
              <w:ind w:left="85"/>
            </w:pPr>
            <w:r>
              <w:rPr>
                <w:sz w:val="20"/>
              </w:rPr>
              <w:t>Behaviour; bullying; words and actions; respect for others</w:t>
            </w:r>
          </w:p>
          <w:p w:rsidR="0063639B" w:rsidRDefault="002F043A">
            <w:pPr>
              <w:spacing w:after="56"/>
              <w:ind w:left="85"/>
            </w:pPr>
            <w:proofErr w:type="spellStart"/>
            <w:r>
              <w:rPr>
                <w:sz w:val="20"/>
              </w:rPr>
              <w:t>PoS</w:t>
            </w:r>
            <w:proofErr w:type="spellEnd"/>
            <w:r>
              <w:rPr>
                <w:sz w:val="20"/>
              </w:rPr>
              <w:t xml:space="preserve"> refs: R10, R11, R12, R16, R17, R21, </w:t>
            </w:r>
          </w:p>
          <w:p w:rsidR="0063639B" w:rsidRDefault="002F043A">
            <w:pPr>
              <w:ind w:left="85"/>
            </w:pPr>
            <w:r>
              <w:rPr>
                <w:sz w:val="20"/>
              </w:rPr>
              <w:t>R22, R24, R25</w:t>
            </w:r>
          </w:p>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spacing w:after="88"/>
            </w:pPr>
            <w:r>
              <w:rPr>
                <w:sz w:val="20"/>
              </w:rPr>
              <w:t xml:space="preserve">how words and actions can affect how people feel </w:t>
            </w:r>
          </w:p>
          <w:p w:rsidR="0063639B" w:rsidRDefault="002F043A">
            <w:pPr>
              <w:spacing w:after="72" w:line="275" w:lineRule="auto"/>
              <w:ind w:left="1" w:hanging="1"/>
            </w:pPr>
            <w:r>
              <w:rPr>
                <w:sz w:val="20"/>
              </w:rPr>
              <w:t>how to ask for and give/not give permission regarding physical contact and how to respond if physical contact makes them uncomfortable or unsafe</w:t>
            </w:r>
          </w:p>
          <w:p w:rsidR="0063639B" w:rsidRDefault="002F043A">
            <w:pPr>
              <w:spacing w:after="72" w:line="275" w:lineRule="auto"/>
              <w:ind w:left="1" w:hanging="1"/>
            </w:pPr>
            <w:r>
              <w:rPr>
                <w:sz w:val="20"/>
              </w:rPr>
              <w:t>why name-calling, hurtful teasing, bulling and deliberately excluding others is unacceptable</w:t>
            </w:r>
          </w:p>
          <w:p w:rsidR="0063639B" w:rsidRDefault="002F043A">
            <w:pPr>
              <w:ind w:right="494"/>
            </w:pPr>
            <w:r>
              <w:rPr>
                <w:sz w:val="20"/>
              </w:rPr>
              <w:t>how to respond if this happens in different situations how to report bullying or other hurtful behaviour, including online, to a trusted adult and the importance of doing so</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ind w:left="85"/>
              <w:rPr>
                <w:color w:val="94519E"/>
                <w:sz w:val="20"/>
                <w:u w:val="single" w:color="94529B"/>
              </w:rPr>
            </w:pPr>
            <w:hyperlink r:id="rId40">
              <w:r w:rsidR="002F043A">
                <w:rPr>
                  <w:color w:val="94519E"/>
                  <w:sz w:val="20"/>
                  <w:u w:val="single" w:color="94529B"/>
                </w:rPr>
                <w:t>1 decision - Relationships (£</w:t>
              </w:r>
            </w:hyperlink>
            <w:r w:rsidR="002F043A">
              <w:rPr>
                <w:color w:val="94519E"/>
                <w:sz w:val="20"/>
                <w:u w:val="single" w:color="94529B"/>
              </w:rPr>
              <w:t>)</w:t>
            </w:r>
          </w:p>
          <w:p w:rsidR="004A089B" w:rsidRDefault="004A089B">
            <w:pPr>
              <w:ind w:left="85"/>
              <w:rPr>
                <w:color w:val="94519E"/>
                <w:sz w:val="20"/>
                <w:u w:val="single" w:color="94529B"/>
              </w:rPr>
            </w:pPr>
          </w:p>
          <w:p w:rsidR="004A089B" w:rsidRPr="004A089B" w:rsidRDefault="004A089B">
            <w:pPr>
              <w:ind w:left="85"/>
            </w:pPr>
            <w:r w:rsidRPr="004A089B">
              <w:rPr>
                <w:color w:val="auto"/>
                <w:sz w:val="20"/>
              </w:rPr>
              <w:t xml:space="preserve">Include Protective </w:t>
            </w:r>
            <w:proofErr w:type="spellStart"/>
            <w:r w:rsidRPr="004A089B">
              <w:rPr>
                <w:color w:val="auto"/>
                <w:sz w:val="20"/>
              </w:rPr>
              <w:t>characterisitcs</w:t>
            </w:r>
            <w:proofErr w:type="spellEnd"/>
            <w:r w:rsidRPr="004A089B">
              <w:rPr>
                <w:color w:val="auto"/>
                <w:sz w:val="20"/>
              </w:rPr>
              <w:t xml:space="preserve"> </w:t>
            </w:r>
            <w:r>
              <w:rPr>
                <w:color w:val="auto"/>
                <w:sz w:val="20"/>
              </w:rPr>
              <w:t>and hate crime against race, religion and beliefs, homophobia, disability, gender identity.</w:t>
            </w:r>
          </w:p>
        </w:tc>
      </w:tr>
      <w:tr w:rsidR="0063639B">
        <w:trPr>
          <w:trHeight w:val="1907"/>
        </w:trPr>
        <w:tc>
          <w:tcPr>
            <w:tcW w:w="1639" w:type="dxa"/>
            <w:tcBorders>
              <w:top w:val="single" w:sz="4" w:space="0" w:color="747679"/>
              <w:left w:val="single" w:sz="4" w:space="0" w:color="747679"/>
              <w:bottom w:val="nil"/>
              <w:right w:val="single" w:sz="4" w:space="0" w:color="747679"/>
            </w:tcBorders>
          </w:tcPr>
          <w:p w:rsidR="0063639B" w:rsidRDefault="002F043A">
            <w:pPr>
              <w:spacing w:after="98"/>
              <w:ind w:left="113"/>
            </w:pPr>
            <w:r>
              <w:rPr>
                <w:b/>
              </w:rPr>
              <w:t>Spring 1</w:t>
            </w:r>
          </w:p>
          <w:p w:rsidR="0063639B" w:rsidRDefault="002F043A">
            <w:pPr>
              <w:ind w:left="113"/>
            </w:pPr>
            <w:r>
              <w:rPr>
                <w:sz w:val="20"/>
              </w:rPr>
              <w:t>What jobs do people do?</w:t>
            </w:r>
          </w:p>
        </w:tc>
        <w:tc>
          <w:tcPr>
            <w:tcW w:w="3798" w:type="dxa"/>
            <w:tcBorders>
              <w:top w:val="single" w:sz="4" w:space="0" w:color="747679"/>
              <w:left w:val="single" w:sz="4" w:space="0" w:color="747679"/>
              <w:bottom w:val="nil"/>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456" w:line="315" w:lineRule="auto"/>
              <w:ind w:left="85"/>
            </w:pPr>
            <w:r>
              <w:rPr>
                <w:sz w:val="20"/>
              </w:rPr>
              <w:t>People and jobs; money; role of the internet</w:t>
            </w:r>
          </w:p>
          <w:p w:rsidR="0063639B" w:rsidRDefault="002F043A">
            <w:pPr>
              <w:ind w:left="85"/>
            </w:pPr>
            <w:proofErr w:type="spellStart"/>
            <w:r>
              <w:rPr>
                <w:sz w:val="20"/>
              </w:rPr>
              <w:t>PoS</w:t>
            </w:r>
            <w:proofErr w:type="spellEnd"/>
            <w:r>
              <w:rPr>
                <w:sz w:val="20"/>
              </w:rPr>
              <w:t xml:space="preserve"> refs: L15, L16, L17, L7, L8</w:t>
            </w:r>
          </w:p>
        </w:tc>
        <w:tc>
          <w:tcPr>
            <w:tcW w:w="651" w:type="dxa"/>
            <w:tcBorders>
              <w:top w:val="single" w:sz="4" w:space="0" w:color="747679"/>
              <w:left w:val="single" w:sz="4" w:space="0" w:color="747679"/>
              <w:bottom w:val="nil"/>
              <w:right w:val="nil"/>
            </w:tcBorders>
          </w:tcPr>
          <w:p w:rsidR="0063639B" w:rsidRDefault="0063639B">
            <w:pPr>
              <w:ind w:left="142"/>
            </w:pPr>
          </w:p>
        </w:tc>
        <w:tc>
          <w:tcPr>
            <w:tcW w:w="5585" w:type="dxa"/>
            <w:tcBorders>
              <w:top w:val="single" w:sz="4" w:space="0" w:color="747679"/>
              <w:left w:val="nil"/>
              <w:bottom w:val="nil"/>
              <w:right w:val="single" w:sz="4" w:space="0" w:color="747679"/>
            </w:tcBorders>
          </w:tcPr>
          <w:p w:rsidR="0063639B" w:rsidRDefault="002F043A">
            <w:pPr>
              <w:spacing w:after="72" w:line="275" w:lineRule="auto"/>
              <w:ind w:left="1" w:hanging="1"/>
              <w:jc w:val="both"/>
            </w:pPr>
            <w:r>
              <w:rPr>
                <w:sz w:val="20"/>
              </w:rPr>
              <w:t>how jobs help people earn money to pay for things they need and want</w:t>
            </w:r>
          </w:p>
          <w:p w:rsidR="0063639B" w:rsidRDefault="002F043A">
            <w:pPr>
              <w:spacing w:after="72" w:line="275" w:lineRule="auto"/>
              <w:ind w:left="1" w:hanging="1"/>
              <w:jc w:val="both"/>
            </w:pPr>
            <w:r>
              <w:rPr>
                <w:sz w:val="20"/>
              </w:rPr>
              <w:t>about a range of different jobs, including those done by people they know or people who work in their community</w:t>
            </w:r>
          </w:p>
          <w:p w:rsidR="0063639B" w:rsidRDefault="002F043A">
            <w:pPr>
              <w:ind w:left="1" w:hanging="1"/>
            </w:pPr>
            <w:r>
              <w:rPr>
                <w:sz w:val="20"/>
              </w:rPr>
              <w:t>how people have different strengths and interests that enable them to do different jobs</w:t>
            </w:r>
          </w:p>
        </w:tc>
        <w:tc>
          <w:tcPr>
            <w:tcW w:w="4587" w:type="dxa"/>
            <w:tcBorders>
              <w:top w:val="single" w:sz="4" w:space="0" w:color="747679"/>
              <w:left w:val="single" w:sz="4" w:space="0" w:color="747679"/>
              <w:bottom w:val="nil"/>
              <w:right w:val="single" w:sz="4" w:space="0" w:color="747679"/>
            </w:tcBorders>
          </w:tcPr>
          <w:p w:rsidR="0063639B" w:rsidRDefault="0063639B"/>
        </w:tc>
      </w:tr>
      <w:tr w:rsidR="0063639B">
        <w:trPr>
          <w:trHeight w:val="752"/>
        </w:trPr>
        <w:tc>
          <w:tcPr>
            <w:tcW w:w="1639" w:type="dxa"/>
            <w:tcBorders>
              <w:top w:val="nil"/>
              <w:left w:val="single" w:sz="4" w:space="0" w:color="747679"/>
              <w:bottom w:val="single" w:sz="4" w:space="0" w:color="747679"/>
              <w:right w:val="single" w:sz="4" w:space="0" w:color="747679"/>
            </w:tcBorders>
          </w:tcPr>
          <w:p w:rsidR="0063639B" w:rsidRDefault="0063639B"/>
        </w:tc>
        <w:tc>
          <w:tcPr>
            <w:tcW w:w="3798" w:type="dxa"/>
            <w:tcBorders>
              <w:top w:val="nil"/>
              <w:left w:val="single" w:sz="4" w:space="0" w:color="747679"/>
              <w:bottom w:val="single" w:sz="4" w:space="0" w:color="747679"/>
              <w:right w:val="single" w:sz="4" w:space="0" w:color="747679"/>
            </w:tcBorders>
            <w:shd w:val="clear" w:color="auto" w:fill="C4E2F4"/>
          </w:tcPr>
          <w:p w:rsidR="0063639B" w:rsidRDefault="0063639B"/>
        </w:tc>
        <w:tc>
          <w:tcPr>
            <w:tcW w:w="651" w:type="dxa"/>
            <w:tcBorders>
              <w:top w:val="nil"/>
              <w:left w:val="single" w:sz="4" w:space="0" w:color="747679"/>
              <w:bottom w:val="single" w:sz="4" w:space="0" w:color="747679"/>
              <w:right w:val="nil"/>
            </w:tcBorders>
          </w:tcPr>
          <w:p w:rsidR="0063639B" w:rsidRDefault="0063639B">
            <w:pPr>
              <w:ind w:left="142"/>
            </w:pPr>
          </w:p>
        </w:tc>
        <w:tc>
          <w:tcPr>
            <w:tcW w:w="5585" w:type="dxa"/>
            <w:tcBorders>
              <w:top w:val="nil"/>
              <w:left w:val="nil"/>
              <w:bottom w:val="single" w:sz="4" w:space="0" w:color="747679"/>
              <w:right w:val="single" w:sz="4" w:space="0" w:color="747679"/>
            </w:tcBorders>
          </w:tcPr>
          <w:p w:rsidR="0063639B" w:rsidRDefault="002F043A">
            <w:pPr>
              <w:ind w:left="2" w:hanging="1"/>
              <w:jc w:val="both"/>
            </w:pPr>
            <w:r>
              <w:rPr>
                <w:sz w:val="20"/>
              </w:rPr>
              <w:t xml:space="preserve">how people use the internet and digital devices in their jobs and everyday life </w:t>
            </w:r>
          </w:p>
        </w:tc>
        <w:tc>
          <w:tcPr>
            <w:tcW w:w="4587" w:type="dxa"/>
            <w:tcBorders>
              <w:top w:val="nil"/>
              <w:left w:val="single" w:sz="4" w:space="0" w:color="747679"/>
              <w:bottom w:val="single" w:sz="4" w:space="0" w:color="747679"/>
              <w:right w:val="single" w:sz="4" w:space="0" w:color="747679"/>
            </w:tcBorders>
          </w:tcPr>
          <w:p w:rsidR="0063639B" w:rsidRDefault="0063639B"/>
        </w:tc>
      </w:tr>
    </w:tbl>
    <w:p w:rsidR="0063639B" w:rsidRDefault="0063639B">
      <w:pPr>
        <w:spacing w:after="0"/>
        <w:ind w:left="-283" w:right="5"/>
      </w:pPr>
    </w:p>
    <w:tbl>
      <w:tblPr>
        <w:tblStyle w:val="TableGrid"/>
        <w:tblW w:w="16261" w:type="dxa"/>
        <w:tblInd w:w="5" w:type="dxa"/>
        <w:tblCellMar>
          <w:top w:w="85" w:type="dxa"/>
          <w:right w:w="35" w:type="dxa"/>
        </w:tblCellMar>
        <w:tblLook w:val="04A0" w:firstRow="1" w:lastRow="0" w:firstColumn="1" w:lastColumn="0" w:noHBand="0" w:noVBand="1"/>
      </w:tblPr>
      <w:tblGrid>
        <w:gridCol w:w="1640"/>
        <w:gridCol w:w="3798"/>
        <w:gridCol w:w="651"/>
        <w:gridCol w:w="5585"/>
        <w:gridCol w:w="4587"/>
      </w:tblGrid>
      <w:tr w:rsidR="0063639B">
        <w:trPr>
          <w:trHeight w:val="397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2</w:t>
            </w:r>
          </w:p>
          <w:p w:rsidR="0063639B" w:rsidRDefault="002F043A">
            <w:pPr>
              <w:spacing w:after="56"/>
              <w:ind w:left="113"/>
            </w:pPr>
            <w:r>
              <w:rPr>
                <w:sz w:val="20"/>
              </w:rPr>
              <w:t xml:space="preserve">What helps us </w:t>
            </w:r>
          </w:p>
          <w:p w:rsidR="0063639B" w:rsidRDefault="002F043A">
            <w:pPr>
              <w:ind w:left="113"/>
            </w:pPr>
            <w:r>
              <w:rPr>
                <w:sz w:val="20"/>
              </w:rPr>
              <w:t xml:space="preserve">to stay safe?      </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512"/>
              <w:ind w:left="85"/>
            </w:pPr>
            <w:r>
              <w:rPr>
                <w:sz w:val="20"/>
              </w:rPr>
              <w:t>Keeping safe; recognising risk; rules</w:t>
            </w:r>
          </w:p>
          <w:p w:rsidR="0063639B" w:rsidRDefault="002F043A">
            <w:pPr>
              <w:spacing w:after="56"/>
              <w:ind w:left="85"/>
            </w:pPr>
            <w:proofErr w:type="spellStart"/>
            <w:r>
              <w:rPr>
                <w:sz w:val="20"/>
              </w:rPr>
              <w:t>PoS</w:t>
            </w:r>
            <w:proofErr w:type="spellEnd"/>
            <w:r>
              <w:rPr>
                <w:sz w:val="20"/>
              </w:rPr>
              <w:t xml:space="preserve"> refs: H28, H29, H30, H31, H32,  </w:t>
            </w:r>
          </w:p>
          <w:p w:rsidR="0063639B" w:rsidRDefault="002F043A">
            <w:pPr>
              <w:ind w:left="85"/>
            </w:pPr>
            <w:r>
              <w:rPr>
                <w:sz w:val="20"/>
              </w:rPr>
              <w:t>H34, R14, R16, R18, R19, R20, L1, L9</w:t>
            </w:r>
          </w:p>
        </w:tc>
        <w:tc>
          <w:tcPr>
            <w:tcW w:w="651" w:type="dxa"/>
            <w:tcBorders>
              <w:top w:val="single" w:sz="4" w:space="0" w:color="747679"/>
              <w:left w:val="single" w:sz="4" w:space="0" w:color="747679"/>
              <w:bottom w:val="single" w:sz="4" w:space="0" w:color="747679"/>
              <w:right w:val="nil"/>
            </w:tcBorders>
          </w:tcPr>
          <w:p w:rsidR="0063639B" w:rsidRDefault="0063639B">
            <w:pPr>
              <w:ind w:left="143"/>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right="15" w:hanging="1"/>
            </w:pPr>
            <w:r>
              <w:rPr>
                <w:sz w:val="20"/>
              </w:rPr>
              <w:t>how rules and restrictions help them to keep safe (e.g. basic road, fire, cycle, water safety; in relation to medicines/ household products and online)</w:t>
            </w:r>
          </w:p>
          <w:p w:rsidR="0063639B" w:rsidRDefault="002F043A">
            <w:pPr>
              <w:spacing w:after="72" w:line="275" w:lineRule="auto"/>
              <w:ind w:left="1" w:right="32" w:hanging="1"/>
            </w:pPr>
            <w:r>
              <w:rPr>
                <w:sz w:val="20"/>
              </w:rPr>
              <w:t xml:space="preserve">how to identify risky and potentially unsafe situations (in familiar and unfamiliar environments, including online) and take steps to avoid or remove themselves from them </w:t>
            </w:r>
          </w:p>
          <w:p w:rsidR="0063639B" w:rsidRDefault="002F043A">
            <w:pPr>
              <w:spacing w:after="72" w:line="275" w:lineRule="auto"/>
              <w:ind w:left="1" w:hanging="1"/>
            </w:pPr>
            <w:r>
              <w:rPr>
                <w:sz w:val="20"/>
              </w:rPr>
              <w:t>how to resist pressure to do something that makes them feel unsafe or uncomfortable, including keeping secrets</w:t>
            </w:r>
          </w:p>
          <w:p w:rsidR="0063639B" w:rsidRDefault="002F043A">
            <w:pPr>
              <w:spacing w:after="72" w:line="275" w:lineRule="auto"/>
              <w:ind w:left="2" w:hanging="1"/>
            </w:pPr>
            <w:r>
              <w:rPr>
                <w:sz w:val="20"/>
              </w:rPr>
              <w:t>how not everything they see online is true or trustworthy and that people can pretend to be someone they are not</w:t>
            </w:r>
          </w:p>
          <w:p w:rsidR="0063639B" w:rsidRDefault="002F043A">
            <w:pPr>
              <w:ind w:left="2" w:hanging="1"/>
            </w:pPr>
            <w:r>
              <w:rPr>
                <w:sz w:val="20"/>
              </w:rPr>
              <w:t>how to tell a trusted adult if they are worried for themselves or others, worried that something is unsafe or if they come across something that scares or concerns them</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30"/>
              <w:ind w:left="85"/>
            </w:pPr>
            <w:hyperlink r:id="rId41">
              <w:proofErr w:type="spellStart"/>
              <w:r w:rsidR="002F043A">
                <w:rPr>
                  <w:color w:val="94519E"/>
                  <w:sz w:val="20"/>
                  <w:u w:val="single" w:color="94529B"/>
                </w:rPr>
                <w:t>Thinkuknow</w:t>
              </w:r>
              <w:proofErr w:type="spellEnd"/>
              <w:r w:rsidR="002F043A">
                <w:rPr>
                  <w:color w:val="94519E"/>
                  <w:sz w:val="20"/>
                  <w:u w:val="single" w:color="94529B"/>
                </w:rPr>
                <w:t xml:space="preserve">: Jessie and Friends </w:t>
              </w:r>
            </w:hyperlink>
          </w:p>
          <w:p w:rsidR="0063639B" w:rsidRDefault="002C1208">
            <w:pPr>
              <w:spacing w:after="241"/>
              <w:ind w:left="85"/>
            </w:pPr>
            <w:hyperlink r:id="rId42">
              <w:r w:rsidR="002F043A">
                <w:rPr>
                  <w:color w:val="94519E"/>
                  <w:sz w:val="20"/>
                  <w:u w:val="single" w:color="94529B"/>
                </w:rPr>
                <w:t xml:space="preserve">1 decision – Computer safety / Hazard watch (£) </w:t>
              </w:r>
            </w:hyperlink>
          </w:p>
          <w:p w:rsidR="0063639B" w:rsidRDefault="002C1208">
            <w:pPr>
              <w:spacing w:after="128"/>
              <w:ind w:left="85"/>
            </w:pPr>
            <w:hyperlink r:id="rId43">
              <w:r w:rsidR="002F043A">
                <w:rPr>
                  <w:color w:val="94519E"/>
                  <w:sz w:val="20"/>
                  <w:u w:val="single" w:color="94529B"/>
                </w:rPr>
                <w:t xml:space="preserve">PSHE Association – Drug and Alcohol Education </w:t>
              </w:r>
            </w:hyperlink>
          </w:p>
          <w:p w:rsidR="0063639B" w:rsidRDefault="002C1208">
            <w:pPr>
              <w:spacing w:after="241"/>
              <w:ind w:left="85"/>
            </w:pPr>
            <w:hyperlink r:id="rId44">
              <w:r w:rsidR="002F043A">
                <w:rPr>
                  <w:color w:val="94519E"/>
                  <w:sz w:val="20"/>
                  <w:u w:val="single" w:color="94529B"/>
                </w:rPr>
                <w:t>(Year 1-2)</w:t>
              </w:r>
            </w:hyperlink>
          </w:p>
          <w:p w:rsidR="0063639B" w:rsidRDefault="002C1208">
            <w:pPr>
              <w:ind w:left="85"/>
            </w:pPr>
            <w:hyperlink r:id="rId45">
              <w:r w:rsidR="002F043A">
                <w:rPr>
                  <w:color w:val="94519E"/>
                  <w:sz w:val="20"/>
                  <w:u w:val="single" w:color="94529B"/>
                </w:rPr>
                <w:t xml:space="preserve">BBFC - ‘Watch Out! Helping to make good viewing </w:t>
              </w:r>
            </w:hyperlink>
            <w:hyperlink r:id="rId46">
              <w:r w:rsidR="002F043A">
                <w:rPr>
                  <w:color w:val="94519E"/>
                  <w:sz w:val="20"/>
                  <w:u w:val="single" w:color="94529B"/>
                </w:rPr>
                <w:t>choices’</w:t>
              </w:r>
            </w:hyperlink>
          </w:p>
        </w:tc>
      </w:tr>
      <w:tr w:rsidR="0063639B">
        <w:trPr>
          <w:trHeight w:val="313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1</w:t>
            </w:r>
          </w:p>
          <w:p w:rsidR="0063639B" w:rsidRDefault="002F043A">
            <w:pPr>
              <w:ind w:left="113" w:right="218"/>
              <w:jc w:val="both"/>
            </w:pPr>
            <w:r>
              <w:rPr>
                <w:sz w:val="20"/>
              </w:rPr>
              <w:t>What can help us grow and stay healthy?</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 xml:space="preserve">Being healthy: eating, drinking, playing and sleeping </w:t>
            </w:r>
          </w:p>
          <w:p w:rsidR="0063639B" w:rsidRDefault="002F043A">
            <w:pPr>
              <w:ind w:left="85"/>
            </w:pPr>
            <w:proofErr w:type="spellStart"/>
            <w:r>
              <w:rPr>
                <w:sz w:val="20"/>
              </w:rPr>
              <w:t>PoS</w:t>
            </w:r>
            <w:proofErr w:type="spellEnd"/>
            <w:r>
              <w:rPr>
                <w:sz w:val="20"/>
              </w:rPr>
              <w:t xml:space="preserve"> refs: H1, H2, H3, H4, H8, H9</w:t>
            </w:r>
          </w:p>
        </w:tc>
        <w:tc>
          <w:tcPr>
            <w:tcW w:w="651" w:type="dxa"/>
            <w:tcBorders>
              <w:top w:val="single" w:sz="4" w:space="0" w:color="747679"/>
              <w:left w:val="single" w:sz="4" w:space="0" w:color="747679"/>
              <w:bottom w:val="single" w:sz="4" w:space="0" w:color="747679"/>
              <w:right w:val="nil"/>
            </w:tcBorders>
          </w:tcPr>
          <w:p w:rsidR="0063639B" w:rsidRDefault="0063639B">
            <w:pPr>
              <w:ind w:left="143"/>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that different things help their bodies to be healthy, including food and drink, physical activity, sleep and rest </w:t>
            </w:r>
          </w:p>
          <w:p w:rsidR="0063639B" w:rsidRDefault="002F043A">
            <w:pPr>
              <w:spacing w:after="72" w:line="275" w:lineRule="auto"/>
              <w:ind w:left="1" w:hanging="1"/>
            </w:pPr>
            <w:r>
              <w:rPr>
                <w:sz w:val="20"/>
              </w:rPr>
              <w:t>that eating and drinking too much sugar can affect their health, including dental health</w:t>
            </w:r>
          </w:p>
          <w:p w:rsidR="0063639B" w:rsidRDefault="002F043A">
            <w:pPr>
              <w:spacing w:after="72" w:line="275" w:lineRule="auto"/>
              <w:ind w:left="1" w:hanging="1"/>
            </w:pPr>
            <w:r>
              <w:rPr>
                <w:sz w:val="20"/>
              </w:rPr>
              <w:t>how to be physically active and how much rest and sleep they should have everyday</w:t>
            </w:r>
          </w:p>
          <w:p w:rsidR="0063639B" w:rsidRDefault="002F043A">
            <w:pPr>
              <w:spacing w:after="72" w:line="275" w:lineRule="auto"/>
              <w:ind w:left="2" w:hanging="1"/>
            </w:pPr>
            <w:r>
              <w:rPr>
                <w:sz w:val="20"/>
              </w:rPr>
              <w:t>that there are different ways to learn and play; how to know when to take a break from screen-time</w:t>
            </w:r>
          </w:p>
          <w:p w:rsidR="0063639B" w:rsidRDefault="002F043A">
            <w:pPr>
              <w:ind w:left="2" w:hanging="1"/>
            </w:pPr>
            <w:r>
              <w:rPr>
                <w:sz w:val="20"/>
              </w:rPr>
              <w:t xml:space="preserve">how sunshine helps bodies to grow and how to keep safe and well in the sun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70" w:line="385" w:lineRule="auto"/>
              <w:ind w:left="85" w:right="37"/>
            </w:pPr>
            <w:hyperlink r:id="rId47">
              <w:r w:rsidR="002F043A">
                <w:rPr>
                  <w:color w:val="94519E"/>
                  <w:sz w:val="20"/>
                  <w:u w:val="single" w:color="94529B"/>
                </w:rPr>
                <w:t xml:space="preserve">PSHE Association - Health Education: food </w:t>
              </w:r>
            </w:hyperlink>
            <w:hyperlink r:id="rId48">
              <w:r w:rsidR="002F043A">
                <w:rPr>
                  <w:color w:val="94519E"/>
                  <w:sz w:val="20"/>
                  <w:u w:val="single" w:color="94529B"/>
                </w:rPr>
                <w:t>choices, physical activity &amp; balanced lifestyles</w:t>
              </w:r>
            </w:hyperlink>
          </w:p>
          <w:p w:rsidR="0063639B" w:rsidRDefault="002C1208">
            <w:pPr>
              <w:spacing w:after="298"/>
              <w:ind w:left="85"/>
            </w:pPr>
            <w:hyperlink r:id="rId49">
              <w:r w:rsidR="002F043A">
                <w:rPr>
                  <w:color w:val="94519E"/>
                  <w:sz w:val="20"/>
                  <w:u w:val="single" w:color="94529B"/>
                </w:rPr>
                <w:t>1 decision -Keeping/staying healthy (£)</w:t>
              </w:r>
            </w:hyperlink>
          </w:p>
          <w:p w:rsidR="0063639B" w:rsidRDefault="002C1208">
            <w:pPr>
              <w:spacing w:after="298"/>
              <w:ind w:left="85"/>
            </w:pPr>
            <w:hyperlink r:id="rId50">
              <w:r w:rsidR="002F043A">
                <w:rPr>
                  <w:color w:val="94519E"/>
                  <w:sz w:val="20"/>
                  <w:u w:val="single" w:color="94529B"/>
                </w:rPr>
                <w:t>PSHE Association - Dental Health</w:t>
              </w:r>
            </w:hyperlink>
          </w:p>
          <w:p w:rsidR="0063639B" w:rsidRDefault="002C1208">
            <w:pPr>
              <w:ind w:left="85"/>
            </w:pPr>
            <w:hyperlink r:id="rId51">
              <w:r w:rsidR="002F043A">
                <w:rPr>
                  <w:color w:val="94519E"/>
                  <w:sz w:val="20"/>
                  <w:u w:val="single" w:color="94529B"/>
                </w:rPr>
                <w:t>PSHE Association - The Sleep Factor</w:t>
              </w:r>
            </w:hyperlink>
          </w:p>
        </w:tc>
      </w:tr>
      <w:tr w:rsidR="0063639B">
        <w:trPr>
          <w:trHeight w:val="3491"/>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2</w:t>
            </w:r>
          </w:p>
          <w:p w:rsidR="0063639B" w:rsidRDefault="002F043A">
            <w:pPr>
              <w:ind w:left="113" w:right="306"/>
              <w:jc w:val="both"/>
            </w:pPr>
            <w:r>
              <w:rPr>
                <w:sz w:val="20"/>
              </w:rPr>
              <w:t>How do we recognise our feelings?</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Feelings; mood; times of change; loss and bereavement; growing up</w:t>
            </w:r>
          </w:p>
          <w:p w:rsidR="0063639B" w:rsidRDefault="002F043A">
            <w:pPr>
              <w:spacing w:after="56"/>
              <w:ind w:left="85"/>
            </w:pPr>
            <w:proofErr w:type="spellStart"/>
            <w:r>
              <w:rPr>
                <w:sz w:val="20"/>
              </w:rPr>
              <w:t>PoS</w:t>
            </w:r>
            <w:proofErr w:type="spellEnd"/>
            <w:r>
              <w:rPr>
                <w:sz w:val="20"/>
              </w:rPr>
              <w:t xml:space="preserve"> refs: H11, H12, H13, H14, H15, </w:t>
            </w:r>
          </w:p>
          <w:p w:rsidR="0063639B" w:rsidRDefault="002F043A">
            <w:pPr>
              <w:ind w:left="85"/>
            </w:pPr>
            <w:r>
              <w:rPr>
                <w:sz w:val="20"/>
              </w:rPr>
              <w:t>H16, H17, H18, H19, H20, H24, H27</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36" w:line="311" w:lineRule="auto"/>
              <w:ind w:right="246"/>
            </w:pPr>
            <w:r>
              <w:rPr>
                <w:sz w:val="20"/>
              </w:rPr>
              <w:t>how to recognise, name and describe a range of feelings what helps them to feel good, or better if not feeling good how different things / times / experiences can bring about different feelings for different people (including loss, change and bereavement or moving on to a new class/year group) how feelings can affect people in their bodies and their behaviour</w:t>
            </w:r>
          </w:p>
          <w:p w:rsidR="0063639B" w:rsidRDefault="002F043A">
            <w:pPr>
              <w:spacing w:after="72" w:line="275" w:lineRule="auto"/>
              <w:ind w:left="1" w:hanging="1"/>
            </w:pPr>
            <w:r>
              <w:rPr>
                <w:sz w:val="20"/>
              </w:rPr>
              <w:t>ways to manage big feelings and the importance of sharing their feelings with someone they trust</w:t>
            </w:r>
          </w:p>
          <w:p w:rsidR="0063639B" w:rsidRDefault="002F043A">
            <w:pPr>
              <w:ind w:left="2" w:hanging="1"/>
            </w:pPr>
            <w:r>
              <w:rPr>
                <w:sz w:val="20"/>
              </w:rPr>
              <w:t xml:space="preserve">how to recognise when they might need help with feelings and how to ask for help when they need it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02" w:line="385" w:lineRule="auto"/>
              <w:ind w:left="85"/>
            </w:pPr>
            <w:hyperlink r:id="rId52">
              <w:r w:rsidR="002F043A">
                <w:rPr>
                  <w:color w:val="94519E"/>
                  <w:sz w:val="20"/>
                  <w:u w:val="single" w:color="94529B"/>
                </w:rPr>
                <w:t xml:space="preserve">PSHE Association – Mental health and wellbeing </w:t>
              </w:r>
            </w:hyperlink>
            <w:hyperlink r:id="rId53">
              <w:r w:rsidR="002F043A">
                <w:rPr>
                  <w:color w:val="94519E"/>
                  <w:sz w:val="20"/>
                  <w:u w:val="single" w:color="94529B"/>
                </w:rPr>
                <w:t xml:space="preserve">lessons (KS1) </w:t>
              </w:r>
            </w:hyperlink>
          </w:p>
          <w:p w:rsidR="0063639B" w:rsidRDefault="002C1208">
            <w:pPr>
              <w:spacing w:after="230"/>
              <w:ind w:left="85"/>
            </w:pPr>
            <w:hyperlink r:id="rId54">
              <w:r w:rsidR="002F043A">
                <w:rPr>
                  <w:color w:val="94519E"/>
                  <w:sz w:val="20"/>
                  <w:u w:val="single" w:color="94529B"/>
                </w:rPr>
                <w:t>1 decision – Feelings and emotions (£)</w:t>
              </w:r>
            </w:hyperlink>
          </w:p>
          <w:p w:rsidR="0063639B" w:rsidRDefault="002C1208">
            <w:pPr>
              <w:ind w:left="85"/>
            </w:pPr>
            <w:hyperlink r:id="rId55">
              <w:r w:rsidR="002F043A">
                <w:rPr>
                  <w:color w:val="94529B"/>
                  <w:sz w:val="20"/>
                  <w:u w:val="single" w:color="94529B"/>
                </w:rPr>
                <w:t>Winston’s Wish – Loss and bereavement</w:t>
              </w:r>
            </w:hyperlink>
          </w:p>
        </w:tc>
      </w:tr>
    </w:tbl>
    <w:p w:rsidR="0063639B" w:rsidRDefault="0063639B">
      <w:pPr>
        <w:spacing w:after="0"/>
        <w:ind w:left="-283" w:right="5"/>
      </w:pPr>
    </w:p>
    <w:tbl>
      <w:tblPr>
        <w:tblStyle w:val="TableGrid"/>
        <w:tblW w:w="16261" w:type="dxa"/>
        <w:tblInd w:w="5" w:type="dxa"/>
        <w:tblCellMar>
          <w:top w:w="85" w:type="dxa"/>
          <w:right w:w="56" w:type="dxa"/>
        </w:tblCellMar>
        <w:tblLook w:val="04A0" w:firstRow="1" w:lastRow="0" w:firstColumn="1" w:lastColumn="0" w:noHBand="0" w:noVBand="1"/>
      </w:tblPr>
      <w:tblGrid>
        <w:gridCol w:w="1639"/>
        <w:gridCol w:w="3798"/>
        <w:gridCol w:w="652"/>
        <w:gridCol w:w="5585"/>
        <w:gridCol w:w="4587"/>
      </w:tblGrid>
      <w:tr w:rsidR="0063639B">
        <w:trPr>
          <w:trHeight w:val="590"/>
        </w:trPr>
        <w:tc>
          <w:tcPr>
            <w:tcW w:w="6089" w:type="dxa"/>
            <w:gridSpan w:val="3"/>
            <w:tcBorders>
              <w:top w:val="single" w:sz="4" w:space="0" w:color="747679"/>
              <w:left w:val="single" w:sz="4" w:space="0" w:color="747679"/>
              <w:bottom w:val="single" w:sz="4" w:space="0" w:color="747679"/>
              <w:right w:val="nil"/>
            </w:tcBorders>
          </w:tcPr>
          <w:p w:rsidR="0063639B" w:rsidRDefault="002F043A" w:rsidP="00CD5372">
            <w:pPr>
              <w:ind w:left="159"/>
            </w:pPr>
            <w:r>
              <w:rPr>
                <w:color w:val="94529B"/>
                <w:sz w:val="34"/>
              </w:rPr>
              <w:t>YEAR 3</w:t>
            </w:r>
            <w:r w:rsidR="00155AFE">
              <w:rPr>
                <w:color w:val="94529B"/>
                <w:sz w:val="34"/>
              </w:rPr>
              <w:t xml:space="preserve"> and 4</w:t>
            </w:r>
            <w:r>
              <w:rPr>
                <w:color w:val="94529B"/>
                <w:sz w:val="34"/>
              </w:rPr>
              <w:t xml:space="preserve">— </w:t>
            </w:r>
            <w:r>
              <w:rPr>
                <w:sz w:val="34"/>
              </w:rPr>
              <w:t>MEDIUM-TERM OVERVIEW</w:t>
            </w:r>
            <w:r w:rsidR="00CD5372">
              <w:rPr>
                <w:sz w:val="34"/>
              </w:rPr>
              <w:t xml:space="preserve"> Year A</w:t>
            </w:r>
          </w:p>
        </w:tc>
        <w:tc>
          <w:tcPr>
            <w:tcW w:w="10172" w:type="dxa"/>
            <w:gridSpan w:val="2"/>
            <w:tcBorders>
              <w:top w:val="single" w:sz="4" w:space="0" w:color="747679"/>
              <w:left w:val="nil"/>
              <w:bottom w:val="single" w:sz="4" w:space="0" w:color="747679"/>
              <w:right w:val="single" w:sz="4" w:space="0" w:color="747679"/>
            </w:tcBorders>
          </w:tcPr>
          <w:p w:rsidR="0063639B" w:rsidRDefault="0063639B"/>
        </w:tc>
      </w:tr>
      <w:tr w:rsidR="0063639B">
        <w:trPr>
          <w:trHeight w:val="1010"/>
        </w:trPr>
        <w:tc>
          <w:tcPr>
            <w:tcW w:w="1639" w:type="dxa"/>
            <w:tcBorders>
              <w:top w:val="single" w:sz="4" w:space="0" w:color="747679"/>
              <w:left w:val="single" w:sz="4" w:space="0" w:color="747679"/>
              <w:bottom w:val="single" w:sz="4" w:space="0" w:color="747679"/>
              <w:right w:val="single" w:sz="4" w:space="0" w:color="747679"/>
            </w:tcBorders>
            <w:vAlign w:val="center"/>
          </w:tcPr>
          <w:p w:rsidR="0063639B" w:rsidRDefault="002F043A">
            <w:pPr>
              <w:spacing w:after="10"/>
              <w:ind w:left="80"/>
            </w:pPr>
            <w:r>
              <w:rPr>
                <w:b/>
              </w:rPr>
              <w:t xml:space="preserve">Half term / </w:t>
            </w:r>
          </w:p>
          <w:p w:rsidR="0063639B" w:rsidRDefault="002F043A">
            <w:pPr>
              <w:ind w:left="80"/>
            </w:pPr>
            <w:r>
              <w:rPr>
                <w:b/>
              </w:rPr>
              <w:t>Key question:</w:t>
            </w:r>
          </w:p>
        </w:tc>
        <w:tc>
          <w:tcPr>
            <w:tcW w:w="3798" w:type="dxa"/>
            <w:tcBorders>
              <w:top w:val="single" w:sz="4" w:space="0" w:color="747679"/>
              <w:left w:val="single" w:sz="4" w:space="0" w:color="747679"/>
              <w:bottom w:val="single" w:sz="4" w:space="0" w:color="747679"/>
              <w:right w:val="single" w:sz="4" w:space="0" w:color="747679"/>
            </w:tcBorders>
            <w:vAlign w:val="center"/>
          </w:tcPr>
          <w:p w:rsidR="0063639B" w:rsidRDefault="002F043A">
            <w:pPr>
              <w:ind w:left="56"/>
              <w:jc w:val="center"/>
            </w:pPr>
            <w:r>
              <w:rPr>
                <w:b/>
              </w:rPr>
              <w:t>Topic</w:t>
            </w:r>
          </w:p>
        </w:tc>
        <w:tc>
          <w:tcPr>
            <w:tcW w:w="651" w:type="dxa"/>
            <w:tcBorders>
              <w:top w:val="single" w:sz="4" w:space="0" w:color="747679"/>
              <w:left w:val="single" w:sz="4" w:space="0" w:color="747679"/>
              <w:bottom w:val="single" w:sz="4" w:space="0" w:color="747679"/>
              <w:right w:val="nil"/>
            </w:tcBorders>
          </w:tcPr>
          <w:p w:rsidR="0063639B" w:rsidRDefault="0063639B"/>
        </w:tc>
        <w:tc>
          <w:tcPr>
            <w:tcW w:w="5585" w:type="dxa"/>
            <w:tcBorders>
              <w:top w:val="single" w:sz="4" w:space="0" w:color="747679"/>
              <w:left w:val="nil"/>
              <w:bottom w:val="single" w:sz="4" w:space="0" w:color="747679"/>
              <w:right w:val="single" w:sz="4" w:space="0" w:color="747679"/>
            </w:tcBorders>
            <w:vAlign w:val="center"/>
          </w:tcPr>
          <w:p w:rsidR="0063639B" w:rsidRDefault="002F043A">
            <w:pPr>
              <w:ind w:left="690"/>
            </w:pPr>
            <w:r>
              <w:rPr>
                <w:b/>
              </w:rPr>
              <w:t>In this unit of work, pupils learn...</w:t>
            </w:r>
          </w:p>
        </w:tc>
        <w:tc>
          <w:tcPr>
            <w:tcW w:w="4587" w:type="dxa"/>
            <w:tcBorders>
              <w:top w:val="single" w:sz="4" w:space="0" w:color="747679"/>
              <w:left w:val="single" w:sz="4" w:space="0" w:color="747679"/>
              <w:bottom w:val="single" w:sz="4" w:space="0" w:color="747679"/>
              <w:right w:val="single" w:sz="4" w:space="0" w:color="747679"/>
            </w:tcBorders>
            <w:vAlign w:val="center"/>
          </w:tcPr>
          <w:p w:rsidR="0063639B" w:rsidRDefault="002F043A">
            <w:pPr>
              <w:jc w:val="center"/>
            </w:pPr>
            <w:r>
              <w:rPr>
                <w:b/>
              </w:rPr>
              <w:t>Quality Assured resources to support planning</w:t>
            </w:r>
          </w:p>
        </w:tc>
      </w:tr>
      <w:tr w:rsidR="0063639B">
        <w:trPr>
          <w:trHeight w:val="366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1</w:t>
            </w:r>
          </w:p>
          <w:p w:rsidR="0063639B" w:rsidRDefault="002F043A">
            <w:pPr>
              <w:ind w:left="113"/>
              <w:jc w:val="both"/>
            </w:pPr>
            <w:r>
              <w:rPr>
                <w:sz w:val="20"/>
              </w:rPr>
              <w:t>How can we be a good friend?</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422" w:line="348" w:lineRule="auto"/>
              <w:ind w:left="85"/>
            </w:pPr>
            <w:r>
              <w:rPr>
                <w:sz w:val="20"/>
              </w:rPr>
              <w:t>Friendship; making positive friendships, managing loneliness, dealing with arguments</w:t>
            </w:r>
          </w:p>
          <w:p w:rsidR="0063639B" w:rsidRDefault="002F043A">
            <w:pPr>
              <w:ind w:left="85"/>
            </w:pPr>
            <w:proofErr w:type="spellStart"/>
            <w:r>
              <w:rPr>
                <w:sz w:val="20"/>
              </w:rPr>
              <w:t>PoS</w:t>
            </w:r>
            <w:proofErr w:type="spellEnd"/>
            <w:r>
              <w:rPr>
                <w:sz w:val="20"/>
              </w:rPr>
              <w:t xml:space="preserve"> refs: R10, R11, R13, R14, R17, R18</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friendships support wellbeing and the importance of seeking support if feeling lonely or excluded</w:t>
            </w:r>
          </w:p>
          <w:p w:rsidR="0063639B" w:rsidRDefault="002F043A">
            <w:pPr>
              <w:spacing w:after="72" w:line="275" w:lineRule="auto"/>
              <w:ind w:left="1" w:hanging="1"/>
            </w:pPr>
            <w:r>
              <w:rPr>
                <w:sz w:val="20"/>
              </w:rPr>
              <w:t>how to recognise if others are feeling lonely and excluded and strategies to include them</w:t>
            </w:r>
          </w:p>
          <w:p w:rsidR="0063639B" w:rsidRDefault="002F043A">
            <w:pPr>
              <w:spacing w:after="72" w:line="275" w:lineRule="auto"/>
              <w:ind w:left="1" w:hanging="1"/>
            </w:pPr>
            <w:r>
              <w:rPr>
                <w:sz w:val="20"/>
              </w:rPr>
              <w:t>how to build good friendships, including identifying qualities that contribute to positive friendships</w:t>
            </w:r>
          </w:p>
          <w:p w:rsidR="0063639B" w:rsidRDefault="002F043A">
            <w:pPr>
              <w:spacing w:after="72" w:line="275" w:lineRule="auto"/>
              <w:ind w:left="2" w:right="16" w:hanging="1"/>
            </w:pPr>
            <w:r>
              <w:rPr>
                <w:sz w:val="20"/>
              </w:rPr>
              <w:t>that friendships sometimes have difficulties, and how to manage when there is a problem or an argument between friends, resolve disputes and reconcile differences</w:t>
            </w:r>
          </w:p>
          <w:p w:rsidR="0063639B" w:rsidRDefault="002F043A">
            <w:pPr>
              <w:ind w:left="2" w:hanging="1"/>
            </w:pPr>
            <w:r>
              <w:rPr>
                <w:sz w:val="20"/>
              </w:rPr>
              <w:t>how to recognise if a friendship is making them unhappy, feel uncomfortable or unsafe and how to ask for support</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02" w:line="385" w:lineRule="auto"/>
              <w:ind w:left="85"/>
            </w:pPr>
            <w:hyperlink r:id="rId56">
              <w:r w:rsidR="002F043A">
                <w:rPr>
                  <w:color w:val="94519E"/>
                  <w:sz w:val="20"/>
                  <w:u w:val="single" w:color="94529B"/>
                </w:rPr>
                <w:t xml:space="preserve"> Medway Public Health Directorate -Primary RSE </w:t>
              </w:r>
            </w:hyperlink>
            <w:hyperlink r:id="rId57">
              <w:r w:rsidR="002F043A">
                <w:rPr>
                  <w:color w:val="94519E"/>
                  <w:sz w:val="20"/>
                  <w:u w:val="single" w:color="94529B"/>
                </w:rPr>
                <w:t>lessons’</w:t>
              </w:r>
            </w:hyperlink>
          </w:p>
          <w:p w:rsidR="0063639B" w:rsidRDefault="002C1208">
            <w:pPr>
              <w:ind w:left="85"/>
              <w:rPr>
                <w:color w:val="94519E"/>
                <w:sz w:val="20"/>
                <w:u w:val="single" w:color="94529B"/>
              </w:rPr>
            </w:pPr>
            <w:hyperlink r:id="rId58">
              <w:r w:rsidR="002F043A">
                <w:rPr>
                  <w:color w:val="94519E"/>
                  <w:sz w:val="20"/>
                  <w:u w:val="single" w:color="94529B"/>
                </w:rPr>
                <w:t>FPA – Growing up with Yasmine and Tom (£)</w:t>
              </w:r>
            </w:hyperlink>
          </w:p>
          <w:p w:rsidR="001D77F5" w:rsidRDefault="001D77F5">
            <w:pPr>
              <w:ind w:left="85"/>
              <w:rPr>
                <w:color w:val="94519E"/>
                <w:sz w:val="20"/>
                <w:u w:val="single" w:color="94529B"/>
              </w:rPr>
            </w:pPr>
          </w:p>
          <w:p w:rsidR="001D77F5" w:rsidRDefault="001D77F5">
            <w:pPr>
              <w:ind w:left="85"/>
              <w:rPr>
                <w:color w:val="94519E"/>
                <w:sz w:val="20"/>
                <w:u w:val="single" w:color="94529B"/>
              </w:rPr>
            </w:pPr>
          </w:p>
          <w:p w:rsidR="001D77F5" w:rsidRDefault="001D77F5" w:rsidP="001D77F5">
            <w:pPr>
              <w:ind w:left="85"/>
            </w:pPr>
            <w:r w:rsidRPr="004A089B">
              <w:rPr>
                <w:color w:val="auto"/>
                <w:sz w:val="20"/>
              </w:rPr>
              <w:t xml:space="preserve">Include Protective </w:t>
            </w:r>
            <w:proofErr w:type="spellStart"/>
            <w:r w:rsidRPr="004A089B">
              <w:rPr>
                <w:color w:val="auto"/>
                <w:sz w:val="20"/>
              </w:rPr>
              <w:t>characterisitcs</w:t>
            </w:r>
            <w:proofErr w:type="spellEnd"/>
            <w:r w:rsidRPr="004A089B">
              <w:rPr>
                <w:color w:val="auto"/>
                <w:sz w:val="20"/>
              </w:rPr>
              <w:t xml:space="preserve"> </w:t>
            </w:r>
            <w:r>
              <w:rPr>
                <w:color w:val="auto"/>
                <w:sz w:val="20"/>
              </w:rPr>
              <w:t xml:space="preserve">how living with disabilities can cause exclusion and </w:t>
            </w:r>
            <w:proofErr w:type="spellStart"/>
            <w:r>
              <w:rPr>
                <w:color w:val="auto"/>
                <w:sz w:val="20"/>
              </w:rPr>
              <w:t>lonliness</w:t>
            </w:r>
            <w:proofErr w:type="spellEnd"/>
            <w:r>
              <w:rPr>
                <w:color w:val="auto"/>
                <w:sz w:val="20"/>
              </w:rPr>
              <w:t xml:space="preserve"> and how friendships should not be </w:t>
            </w:r>
            <w:proofErr w:type="spellStart"/>
            <w:r>
              <w:rPr>
                <w:color w:val="auto"/>
                <w:sz w:val="20"/>
              </w:rPr>
              <w:t>barriered</w:t>
            </w:r>
            <w:proofErr w:type="spellEnd"/>
            <w:r>
              <w:rPr>
                <w:color w:val="auto"/>
                <w:sz w:val="20"/>
              </w:rPr>
              <w:t xml:space="preserve"> by race, </w:t>
            </w:r>
            <w:proofErr w:type="spellStart"/>
            <w:r>
              <w:rPr>
                <w:color w:val="auto"/>
                <w:sz w:val="20"/>
              </w:rPr>
              <w:t>religionand</w:t>
            </w:r>
            <w:proofErr w:type="spellEnd"/>
            <w:r>
              <w:rPr>
                <w:color w:val="auto"/>
                <w:sz w:val="20"/>
              </w:rPr>
              <w:t xml:space="preserve"> beliefs, disability, gender-identity, </w:t>
            </w:r>
            <w:proofErr w:type="spellStart"/>
            <w:r>
              <w:rPr>
                <w:color w:val="auto"/>
                <w:sz w:val="20"/>
              </w:rPr>
              <w:t>age</w:t>
            </w:r>
            <w:proofErr w:type="spellEnd"/>
            <w:r>
              <w:rPr>
                <w:color w:val="auto"/>
                <w:sz w:val="20"/>
              </w:rPr>
              <w:t xml:space="preserve"> </w:t>
            </w:r>
            <w:proofErr w:type="spellStart"/>
            <w:r>
              <w:rPr>
                <w:color w:val="auto"/>
                <w:sz w:val="20"/>
              </w:rPr>
              <w:t>etc</w:t>
            </w:r>
            <w:r w:rsidR="00A42249">
              <w:rPr>
                <w:color w:val="auto"/>
                <w:sz w:val="20"/>
              </w:rPr>
              <w:t>z</w:t>
            </w:r>
            <w:proofErr w:type="spellEnd"/>
          </w:p>
        </w:tc>
      </w:tr>
      <w:tr w:rsidR="0063639B">
        <w:trPr>
          <w:trHeight w:val="579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2</w:t>
            </w:r>
          </w:p>
          <w:p w:rsidR="0063639B" w:rsidRDefault="002F043A">
            <w:pPr>
              <w:ind w:left="113"/>
            </w:pPr>
            <w:r>
              <w:rPr>
                <w:sz w:val="20"/>
              </w:rPr>
              <w:t>What keeps us safe?</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right="324"/>
            </w:pPr>
            <w:r>
              <w:rPr>
                <w:sz w:val="20"/>
              </w:rPr>
              <w:t>Keeping safe; at home and school; our bodies; hygiene; medicines and household products</w:t>
            </w:r>
          </w:p>
          <w:p w:rsidR="0063639B" w:rsidRDefault="002F043A">
            <w:pPr>
              <w:spacing w:after="56"/>
              <w:ind w:left="85"/>
            </w:pPr>
            <w:proofErr w:type="spellStart"/>
            <w:r>
              <w:rPr>
                <w:sz w:val="20"/>
              </w:rPr>
              <w:t>PoS</w:t>
            </w:r>
            <w:proofErr w:type="spellEnd"/>
            <w:r>
              <w:rPr>
                <w:sz w:val="20"/>
              </w:rPr>
              <w:t xml:space="preserve"> refs: H9, H10, H26, H39, H30, H40, </w:t>
            </w:r>
          </w:p>
          <w:p w:rsidR="0063639B" w:rsidRDefault="002F043A">
            <w:pPr>
              <w:ind w:left="85"/>
            </w:pPr>
            <w:r>
              <w:rPr>
                <w:sz w:val="20"/>
              </w:rPr>
              <w:t>H42, H43, H44, R25, R26, R28, R29</w:t>
            </w:r>
          </w:p>
        </w:tc>
        <w:tc>
          <w:tcPr>
            <w:tcW w:w="651" w:type="dxa"/>
            <w:tcBorders>
              <w:top w:val="single" w:sz="4" w:space="0" w:color="747679"/>
              <w:left w:val="single" w:sz="4" w:space="0" w:color="747679"/>
              <w:bottom w:val="single" w:sz="4" w:space="0" w:color="747679"/>
              <w:right w:val="nil"/>
            </w:tcBorders>
          </w:tcPr>
          <w:p w:rsidR="0063639B" w:rsidRDefault="002F043A" w:rsidP="00155AFE">
            <w:pPr>
              <w:spacing w:after="648"/>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to recognise hazards that may cause harm or injury and what they should do to reduce risk and keep themselves (or others) safe</w:t>
            </w:r>
          </w:p>
          <w:p w:rsidR="0063639B" w:rsidRDefault="002F043A">
            <w:pPr>
              <w:spacing w:after="72" w:line="275" w:lineRule="auto"/>
              <w:ind w:left="1" w:hanging="1"/>
            </w:pPr>
            <w:r>
              <w:rPr>
                <w:sz w:val="20"/>
              </w:rPr>
              <w:t xml:space="preserve">how to help keep their body protected and safe, e.g. wearing a seatbelt, protective clothing and stabilizers   </w:t>
            </w:r>
          </w:p>
          <w:p w:rsidR="0063639B" w:rsidRDefault="002F043A">
            <w:pPr>
              <w:spacing w:after="72" w:line="275" w:lineRule="auto"/>
              <w:ind w:left="1" w:hanging="1"/>
            </w:pPr>
            <w:r>
              <w:rPr>
                <w:sz w:val="20"/>
              </w:rPr>
              <w:t>that their body belongs to them and should not be hurt or touched without their permission; what to do and who to tell if they feel uncomfortable</w:t>
            </w:r>
          </w:p>
          <w:p w:rsidR="0063639B" w:rsidRDefault="002F043A">
            <w:pPr>
              <w:spacing w:after="58" w:line="289" w:lineRule="auto"/>
              <w:ind w:left="1" w:right="54"/>
            </w:pPr>
            <w:r>
              <w:rPr>
                <w:sz w:val="20"/>
              </w:rPr>
              <w:t xml:space="preserve">how to recognise and respond to pressure to do something that makes them feel unsafe or uncomfortable (including online) how everyday health and hygiene rules and routines help people stay safe and healthy (including how to manage the use of medicines, such as for allergies and asthma, and other household products, responsibly) </w:t>
            </w:r>
          </w:p>
          <w:p w:rsidR="0063639B" w:rsidRDefault="002F043A">
            <w:pPr>
              <w:ind w:left="1" w:right="402"/>
            </w:pPr>
            <w:r>
              <w:rPr>
                <w:sz w:val="20"/>
              </w:rPr>
              <w:t>how to react and respond if there is an accident and how to deal with minor injuries e.g. scratches, grazes, burns what to do in an emergency, including calling for help and speaking to the emergency services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56"/>
              <w:ind w:left="85"/>
            </w:pPr>
            <w:hyperlink r:id="rId59">
              <w:r w:rsidR="002F043A">
                <w:rPr>
                  <w:color w:val="94519E"/>
                  <w:sz w:val="20"/>
                  <w:u w:val="single" w:color="94529B"/>
                </w:rPr>
                <w:t xml:space="preserve">PSHE Association – Drug and Alcohol Education </w:t>
              </w:r>
            </w:hyperlink>
          </w:p>
          <w:p w:rsidR="0063639B" w:rsidRDefault="002C1208">
            <w:pPr>
              <w:spacing w:after="226"/>
              <w:ind w:left="85"/>
            </w:pPr>
            <w:hyperlink r:id="rId60">
              <w:r w:rsidR="002F043A">
                <w:rPr>
                  <w:color w:val="94519E"/>
                  <w:sz w:val="20"/>
                  <w:u w:val="single" w:color="94529B"/>
                </w:rPr>
                <w:t>(Year 3-4)</w:t>
              </w:r>
            </w:hyperlink>
          </w:p>
          <w:p w:rsidR="0063639B" w:rsidRDefault="002C1208">
            <w:pPr>
              <w:spacing w:after="56"/>
              <w:ind w:left="85"/>
            </w:pPr>
            <w:hyperlink r:id="rId61">
              <w:r w:rsidR="002F043A">
                <w:rPr>
                  <w:color w:val="94529B"/>
                  <w:sz w:val="20"/>
                  <w:u w:val="single" w:color="94529B"/>
                </w:rPr>
                <w:t xml:space="preserve">Environment Agency – Canal and river safety / </w:t>
              </w:r>
            </w:hyperlink>
          </w:p>
          <w:p w:rsidR="0063639B" w:rsidRDefault="002C1208">
            <w:pPr>
              <w:spacing w:after="298"/>
              <w:ind w:left="85"/>
            </w:pPr>
            <w:hyperlink r:id="rId62">
              <w:r w:rsidR="002F043A">
                <w:rPr>
                  <w:color w:val="94529B"/>
                  <w:sz w:val="20"/>
                  <w:u w:val="single" w:color="94529B"/>
                </w:rPr>
                <w:t>Flood alert</w:t>
              </w:r>
            </w:hyperlink>
          </w:p>
          <w:p w:rsidR="0063639B" w:rsidRDefault="002C1208">
            <w:pPr>
              <w:ind w:left="85"/>
            </w:pPr>
            <w:hyperlink r:id="rId63">
              <w:r w:rsidR="002F043A">
                <w:rPr>
                  <w:color w:val="94529B"/>
                  <w:sz w:val="20"/>
                  <w:u w:val="single" w:color="94529B"/>
                </w:rPr>
                <w:t>Lifebuoy - ‘</w:t>
              </w:r>
              <w:proofErr w:type="spellStart"/>
              <w:r w:rsidR="002F043A">
                <w:rPr>
                  <w:color w:val="94529B"/>
                  <w:sz w:val="20"/>
                  <w:u w:val="single" w:color="94529B"/>
                </w:rPr>
                <w:t>Soaper</w:t>
              </w:r>
              <w:proofErr w:type="spellEnd"/>
              <w:r w:rsidR="002F043A">
                <w:rPr>
                  <w:color w:val="94529B"/>
                  <w:sz w:val="20"/>
                  <w:u w:val="single" w:color="94529B"/>
                </w:rPr>
                <w:t xml:space="preserve"> Heroes’ lesson plans</w:t>
              </w:r>
            </w:hyperlink>
          </w:p>
        </w:tc>
      </w:tr>
    </w:tbl>
    <w:p w:rsidR="0063639B" w:rsidRDefault="0063639B">
      <w:pPr>
        <w:spacing w:after="0"/>
        <w:ind w:left="-283" w:right="5"/>
      </w:pPr>
    </w:p>
    <w:tbl>
      <w:tblPr>
        <w:tblStyle w:val="TableGrid"/>
        <w:tblW w:w="16261" w:type="dxa"/>
        <w:tblInd w:w="5" w:type="dxa"/>
        <w:tblCellMar>
          <w:top w:w="85" w:type="dxa"/>
          <w:right w:w="37" w:type="dxa"/>
        </w:tblCellMar>
        <w:tblLook w:val="04A0" w:firstRow="1" w:lastRow="0" w:firstColumn="1" w:lastColumn="0" w:noHBand="0" w:noVBand="1"/>
      </w:tblPr>
      <w:tblGrid>
        <w:gridCol w:w="1640"/>
        <w:gridCol w:w="3798"/>
        <w:gridCol w:w="651"/>
        <w:gridCol w:w="5585"/>
        <w:gridCol w:w="4587"/>
      </w:tblGrid>
      <w:tr w:rsidR="0063639B">
        <w:trPr>
          <w:trHeight w:val="306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1</w:t>
            </w:r>
          </w:p>
          <w:p w:rsidR="0063639B" w:rsidRDefault="002F043A">
            <w:pPr>
              <w:spacing w:after="56"/>
              <w:ind w:left="113"/>
            </w:pPr>
            <w:r>
              <w:rPr>
                <w:sz w:val="20"/>
              </w:rPr>
              <w:t xml:space="preserve">What are </w:t>
            </w:r>
          </w:p>
          <w:p w:rsidR="0063639B" w:rsidRDefault="002F043A">
            <w:pPr>
              <w:ind w:left="113"/>
            </w:pPr>
            <w:r>
              <w:rPr>
                <w:sz w:val="20"/>
              </w:rPr>
              <w:t xml:space="preserve">families like? </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512"/>
              <w:ind w:left="85"/>
            </w:pPr>
            <w:r>
              <w:rPr>
                <w:sz w:val="20"/>
              </w:rPr>
              <w:t>Families; family life; caring for each other</w:t>
            </w:r>
          </w:p>
          <w:p w:rsidR="0063639B" w:rsidRDefault="002F043A">
            <w:pPr>
              <w:ind w:left="85"/>
            </w:pPr>
            <w:proofErr w:type="spellStart"/>
            <w:r>
              <w:rPr>
                <w:sz w:val="20"/>
              </w:rPr>
              <w:t>PoS</w:t>
            </w:r>
            <w:proofErr w:type="spellEnd"/>
            <w:r>
              <w:rPr>
                <w:sz w:val="20"/>
              </w:rPr>
              <w:t xml:space="preserve"> refs: R5, R6, R7, R8, R9</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how families differ from each other (including that not every family has the same family structure, e.g. single parents, same sex parents, step-parents, blended families, foster and adoptive parents) </w:t>
            </w:r>
          </w:p>
          <w:p w:rsidR="0063639B" w:rsidRDefault="002F043A">
            <w:pPr>
              <w:spacing w:after="48" w:line="299" w:lineRule="auto"/>
            </w:pPr>
            <w:r>
              <w:rPr>
                <w:sz w:val="20"/>
              </w:rPr>
              <w:t>how common features of positive family life often include shared experiences, e.g. celebrations, special days or holidays how people within families should care for each other and the different ways they demonstrate this</w:t>
            </w:r>
          </w:p>
          <w:p w:rsidR="0063639B" w:rsidRDefault="002F043A">
            <w:pPr>
              <w:ind w:left="2" w:hanging="1"/>
            </w:pPr>
            <w:r>
              <w:rPr>
                <w:sz w:val="20"/>
              </w:rPr>
              <w:t>how to ask for help or advice if family relationships are making them feel unhappy, worried or unsafe</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30"/>
              <w:ind w:left="85"/>
            </w:pPr>
            <w:hyperlink r:id="rId64">
              <w:r w:rsidR="002F043A">
                <w:rPr>
                  <w:color w:val="94519E"/>
                  <w:sz w:val="20"/>
                  <w:u w:val="single" w:color="94529B"/>
                </w:rPr>
                <w:t xml:space="preserve">Coram Life Education – </w:t>
              </w:r>
              <w:proofErr w:type="spellStart"/>
              <w:r w:rsidR="002F043A">
                <w:rPr>
                  <w:color w:val="94519E"/>
                  <w:sz w:val="20"/>
                  <w:u w:val="single" w:color="94529B"/>
                </w:rPr>
                <w:t>Adoptables</w:t>
              </w:r>
              <w:proofErr w:type="spellEnd"/>
              <w:r w:rsidR="002F043A">
                <w:rPr>
                  <w:color w:val="94519E"/>
                  <w:sz w:val="20"/>
                  <w:u w:val="single" w:color="94529B"/>
                </w:rPr>
                <w:t xml:space="preserve"> Schools Toolkit</w:t>
              </w:r>
            </w:hyperlink>
          </w:p>
          <w:p w:rsidR="0063639B" w:rsidRDefault="002C1208">
            <w:pPr>
              <w:ind w:left="85"/>
              <w:rPr>
                <w:color w:val="94519E"/>
                <w:sz w:val="20"/>
                <w:u w:val="single" w:color="94529B"/>
              </w:rPr>
            </w:pPr>
            <w:hyperlink r:id="rId65">
              <w:r w:rsidR="002F043A">
                <w:rPr>
                  <w:color w:val="94519E"/>
                  <w:sz w:val="20"/>
                  <w:u w:val="single" w:color="94529B"/>
                </w:rPr>
                <w:t>FPA – Growing up with Yasmine and Tom (£)</w:t>
              </w:r>
            </w:hyperlink>
          </w:p>
          <w:p w:rsidR="00A42249" w:rsidRDefault="00A42249">
            <w:pPr>
              <w:ind w:left="85"/>
              <w:rPr>
                <w:color w:val="94519E"/>
                <w:sz w:val="20"/>
                <w:u w:val="single" w:color="94529B"/>
              </w:rPr>
            </w:pPr>
          </w:p>
          <w:p w:rsidR="00A42249" w:rsidRDefault="00A42249" w:rsidP="00A42249">
            <w:pPr>
              <w:ind w:left="85"/>
              <w:rPr>
                <w:color w:val="auto"/>
                <w:sz w:val="20"/>
              </w:rPr>
            </w:pPr>
            <w:r w:rsidRPr="004A089B">
              <w:rPr>
                <w:color w:val="auto"/>
                <w:sz w:val="20"/>
              </w:rPr>
              <w:t xml:space="preserve">Include Protective </w:t>
            </w:r>
            <w:proofErr w:type="spellStart"/>
            <w:r w:rsidRPr="004A089B">
              <w:rPr>
                <w:color w:val="auto"/>
                <w:sz w:val="20"/>
              </w:rPr>
              <w:t>characterisitcs</w:t>
            </w:r>
            <w:proofErr w:type="spellEnd"/>
            <w:r w:rsidRPr="004A089B">
              <w:rPr>
                <w:color w:val="auto"/>
                <w:sz w:val="20"/>
              </w:rPr>
              <w:t xml:space="preserve"> </w:t>
            </w:r>
            <w:r>
              <w:rPr>
                <w:color w:val="auto"/>
                <w:sz w:val="20"/>
              </w:rPr>
              <w:t xml:space="preserve">incl. </w:t>
            </w:r>
            <w:r>
              <w:rPr>
                <w:color w:val="auto"/>
                <w:sz w:val="20"/>
              </w:rPr>
              <w:t xml:space="preserve"> race, religion and beliefs,</w:t>
            </w:r>
            <w:r>
              <w:rPr>
                <w:color w:val="auto"/>
                <w:sz w:val="20"/>
              </w:rPr>
              <w:t xml:space="preserve"> age</w:t>
            </w:r>
            <w:r>
              <w:rPr>
                <w:color w:val="auto"/>
                <w:sz w:val="20"/>
              </w:rPr>
              <w:t>, disability, gender identity.</w:t>
            </w:r>
          </w:p>
          <w:p w:rsidR="00A42249" w:rsidRDefault="00A42249" w:rsidP="00A42249">
            <w:pPr>
              <w:ind w:left="85"/>
            </w:pPr>
            <w:r>
              <w:rPr>
                <w:color w:val="auto"/>
                <w:sz w:val="20"/>
              </w:rPr>
              <w:t>Include Young carers caring for people with disabilities.</w:t>
            </w:r>
          </w:p>
        </w:tc>
      </w:tr>
      <w:tr w:rsidR="0063639B">
        <w:trPr>
          <w:trHeight w:val="250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2</w:t>
            </w:r>
          </w:p>
          <w:p w:rsidR="0063639B" w:rsidRDefault="002F043A">
            <w:pPr>
              <w:ind w:left="113"/>
            </w:pPr>
            <w:r>
              <w:rPr>
                <w:sz w:val="20"/>
              </w:rPr>
              <w:t>What makes a community?</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422" w:line="348" w:lineRule="auto"/>
              <w:ind w:left="85"/>
            </w:pPr>
            <w:r>
              <w:rPr>
                <w:sz w:val="20"/>
              </w:rPr>
              <w:t>Community; belonging to groups; similarities and differences; respect for others</w:t>
            </w:r>
          </w:p>
          <w:p w:rsidR="0063639B" w:rsidRDefault="002F043A">
            <w:pPr>
              <w:ind w:left="85"/>
            </w:pPr>
            <w:proofErr w:type="spellStart"/>
            <w:r>
              <w:rPr>
                <w:sz w:val="20"/>
              </w:rPr>
              <w:t>PoS</w:t>
            </w:r>
            <w:proofErr w:type="spellEnd"/>
            <w:r>
              <w:rPr>
                <w:sz w:val="20"/>
              </w:rPr>
              <w:t xml:space="preserve"> refs: R32, R33, L6, L7, L8</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they belong to different groups and communities, e.g. friendship, faith, clubs, classes/year groups</w:t>
            </w:r>
          </w:p>
          <w:p w:rsidR="0063639B" w:rsidRDefault="002F043A">
            <w:pPr>
              <w:spacing w:after="48" w:line="299" w:lineRule="auto"/>
              <w:ind w:right="124"/>
            </w:pPr>
            <w:r>
              <w:rPr>
                <w:sz w:val="20"/>
              </w:rPr>
              <w:t xml:space="preserve">what is meant by a diverse community; how different groups make up the wider/local community around the </w:t>
            </w:r>
            <w:proofErr w:type="gramStart"/>
            <w:r>
              <w:rPr>
                <w:sz w:val="20"/>
              </w:rPr>
              <w:t>school  how</w:t>
            </w:r>
            <w:proofErr w:type="gramEnd"/>
            <w:r>
              <w:rPr>
                <w:sz w:val="20"/>
              </w:rPr>
              <w:t xml:space="preserve"> the community helps everyone to feel included and values the different contributions that people make</w:t>
            </w:r>
          </w:p>
          <w:p w:rsidR="0063639B" w:rsidRDefault="002F043A">
            <w:pPr>
              <w:ind w:left="2" w:hanging="1"/>
              <w:jc w:val="both"/>
            </w:pPr>
            <w:r>
              <w:rPr>
                <w:sz w:val="20"/>
              </w:rPr>
              <w:t>how to be respectful towards people who may live differently to them</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02" w:line="385" w:lineRule="auto"/>
              <w:ind w:left="85"/>
            </w:pPr>
            <w:hyperlink r:id="rId66">
              <w:r w:rsidR="002F043A">
                <w:rPr>
                  <w:color w:val="94519E"/>
                  <w:sz w:val="20"/>
                  <w:u w:val="single" w:color="94529B"/>
                </w:rPr>
                <w:t xml:space="preserve">PSHE Association - Inclusion, belonging and </w:t>
              </w:r>
            </w:hyperlink>
            <w:hyperlink r:id="rId67">
              <w:r w:rsidR="002F043A">
                <w:rPr>
                  <w:color w:val="94519E"/>
                  <w:sz w:val="20"/>
                  <w:u w:val="single" w:color="94529B"/>
                </w:rPr>
                <w:t xml:space="preserve">addressing extremism </w:t>
              </w:r>
            </w:hyperlink>
          </w:p>
          <w:p w:rsidR="0063639B" w:rsidRDefault="002C1208">
            <w:pPr>
              <w:spacing w:after="230"/>
              <w:ind w:left="85"/>
            </w:pPr>
            <w:hyperlink r:id="rId68">
              <w:r w:rsidR="002F043A">
                <w:rPr>
                  <w:color w:val="94519E"/>
                  <w:sz w:val="20"/>
                  <w:u w:val="single" w:color="94529B"/>
                </w:rPr>
                <w:t xml:space="preserve">Premier League Primary Stars – Diversity </w:t>
              </w:r>
            </w:hyperlink>
          </w:p>
          <w:p w:rsidR="0063639B" w:rsidRDefault="002C1208">
            <w:pPr>
              <w:ind w:left="85"/>
            </w:pPr>
            <w:hyperlink r:id="rId69">
              <w:r w:rsidR="002F043A">
                <w:rPr>
                  <w:color w:val="94519E"/>
                  <w:sz w:val="20"/>
                  <w:u w:val="single" w:color="94529B"/>
                </w:rPr>
                <w:t>Worcester University - Moving and moving home</w:t>
              </w:r>
            </w:hyperlink>
          </w:p>
        </w:tc>
      </w:tr>
      <w:tr w:rsidR="0063639B">
        <w:trPr>
          <w:trHeight w:val="313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1</w:t>
            </w:r>
          </w:p>
          <w:p w:rsidR="0063639B" w:rsidRDefault="002F043A">
            <w:pPr>
              <w:ind w:left="113" w:right="133"/>
              <w:jc w:val="both"/>
            </w:pPr>
            <w:r>
              <w:rPr>
                <w:sz w:val="20"/>
              </w:rPr>
              <w:t>Why should we eat well and look after our teeth?</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 xml:space="preserve">Health and wellbeing </w:t>
            </w:r>
          </w:p>
          <w:p w:rsidR="0063639B" w:rsidRDefault="002F043A">
            <w:pPr>
              <w:spacing w:after="512"/>
              <w:ind w:left="85"/>
            </w:pPr>
            <w:r>
              <w:rPr>
                <w:sz w:val="20"/>
              </w:rPr>
              <w:t>Being healthy: eating well, dental care</w:t>
            </w:r>
          </w:p>
          <w:p w:rsidR="0063639B" w:rsidRDefault="002F043A">
            <w:pPr>
              <w:spacing w:after="56"/>
              <w:ind w:left="85"/>
            </w:pPr>
            <w:proofErr w:type="spellStart"/>
            <w:r>
              <w:rPr>
                <w:sz w:val="20"/>
              </w:rPr>
              <w:t>PoS</w:t>
            </w:r>
            <w:proofErr w:type="spellEnd"/>
            <w:r>
              <w:rPr>
                <w:sz w:val="20"/>
              </w:rPr>
              <w:t xml:space="preserve"> refs: H1, H2, H3, H4, H5, H6, H11, </w:t>
            </w:r>
          </w:p>
          <w:p w:rsidR="0063639B" w:rsidRDefault="002F043A">
            <w:pPr>
              <w:ind w:left="85"/>
            </w:pPr>
            <w:r>
              <w:rPr>
                <w:sz w:val="20"/>
              </w:rPr>
              <w:t>H14</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how to eat a healthy diet and the benefits of nutritionally rich </w:t>
            </w:r>
            <w:proofErr w:type="gramStart"/>
            <w:r>
              <w:rPr>
                <w:sz w:val="20"/>
              </w:rPr>
              <w:t>foods</w:t>
            </w:r>
            <w:proofErr w:type="gramEnd"/>
            <w:r>
              <w:rPr>
                <w:sz w:val="20"/>
              </w:rPr>
              <w:t xml:space="preserve"> </w:t>
            </w:r>
          </w:p>
          <w:p w:rsidR="0063639B" w:rsidRDefault="002F043A">
            <w:pPr>
              <w:spacing w:after="43" w:line="304" w:lineRule="auto"/>
              <w:ind w:right="172"/>
            </w:pPr>
            <w:r>
              <w:rPr>
                <w:sz w:val="20"/>
              </w:rPr>
              <w:t>how to maintain good oral hygiene (including regular brushing and flossing) and the importance of regular visits to the dentist how not eating a balanced diet can affect health, including the impact of too much sugar/acidic drinks on dental health how people make choices about what to eat and drink, including who or what influences these</w:t>
            </w:r>
          </w:p>
          <w:p w:rsidR="0063639B" w:rsidRDefault="002F043A">
            <w:pPr>
              <w:ind w:left="2" w:hanging="1"/>
            </w:pPr>
            <w:r>
              <w:rPr>
                <w:sz w:val="20"/>
              </w:rPr>
              <w:t>how, when and where to ask for advice and help about healthy eating and dental care</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02" w:line="385" w:lineRule="auto"/>
              <w:ind w:left="85" w:right="35"/>
            </w:pPr>
            <w:hyperlink r:id="rId70">
              <w:r w:rsidR="002F043A">
                <w:rPr>
                  <w:color w:val="94519E"/>
                  <w:sz w:val="20"/>
                  <w:u w:val="single" w:color="94529B"/>
                </w:rPr>
                <w:t xml:space="preserve">PSHE Association - Health Education: food </w:t>
              </w:r>
            </w:hyperlink>
            <w:hyperlink r:id="rId71">
              <w:r w:rsidR="002F043A">
                <w:rPr>
                  <w:color w:val="94519E"/>
                  <w:sz w:val="20"/>
                  <w:u w:val="single" w:color="94529B"/>
                </w:rPr>
                <w:t>choices, physical activity &amp; balanced lifestyles</w:t>
              </w:r>
            </w:hyperlink>
          </w:p>
          <w:p w:rsidR="0063639B" w:rsidRDefault="002C1208">
            <w:pPr>
              <w:ind w:left="85"/>
            </w:pPr>
            <w:hyperlink r:id="rId72">
              <w:r w:rsidR="002F043A">
                <w:rPr>
                  <w:color w:val="94519E"/>
                  <w:sz w:val="20"/>
                  <w:u w:val="single" w:color="94529B"/>
                </w:rPr>
                <w:t>PSHE Association - Dental Health</w:t>
              </w:r>
            </w:hyperlink>
          </w:p>
        </w:tc>
      </w:tr>
    </w:tbl>
    <w:p w:rsidR="0063639B" w:rsidRDefault="0063639B">
      <w:pPr>
        <w:spacing w:after="0"/>
        <w:ind w:left="-283" w:right="5"/>
      </w:pPr>
    </w:p>
    <w:tbl>
      <w:tblPr>
        <w:tblStyle w:val="TableGrid"/>
        <w:tblW w:w="16261" w:type="dxa"/>
        <w:tblInd w:w="5" w:type="dxa"/>
        <w:tblCellMar>
          <w:top w:w="74" w:type="dxa"/>
          <w:right w:w="54" w:type="dxa"/>
        </w:tblCellMar>
        <w:tblLook w:val="04A0" w:firstRow="1" w:lastRow="0" w:firstColumn="1" w:lastColumn="0" w:noHBand="0" w:noVBand="1"/>
      </w:tblPr>
      <w:tblGrid>
        <w:gridCol w:w="1640"/>
        <w:gridCol w:w="3798"/>
        <w:gridCol w:w="651"/>
        <w:gridCol w:w="5585"/>
        <w:gridCol w:w="4587"/>
      </w:tblGrid>
      <w:tr w:rsidR="0063639B">
        <w:trPr>
          <w:trHeight w:val="1979"/>
        </w:trPr>
        <w:tc>
          <w:tcPr>
            <w:tcW w:w="1639" w:type="dxa"/>
            <w:tcBorders>
              <w:top w:val="single" w:sz="4" w:space="0" w:color="747679"/>
              <w:left w:val="single" w:sz="4" w:space="0" w:color="747679"/>
              <w:bottom w:val="nil"/>
              <w:right w:val="single" w:sz="4" w:space="0" w:color="747679"/>
            </w:tcBorders>
          </w:tcPr>
          <w:p w:rsidR="0063639B" w:rsidRDefault="002F043A">
            <w:pPr>
              <w:spacing w:after="98"/>
              <w:ind w:left="113"/>
            </w:pPr>
            <w:r>
              <w:rPr>
                <w:b/>
              </w:rPr>
              <w:t>Summer 2</w:t>
            </w:r>
          </w:p>
          <w:p w:rsidR="0063639B" w:rsidRDefault="002F043A">
            <w:pPr>
              <w:ind w:left="113" w:right="103"/>
              <w:jc w:val="both"/>
            </w:pPr>
            <w:r>
              <w:rPr>
                <w:sz w:val="20"/>
              </w:rPr>
              <w:t>Why should we keep active and sleep well?</w:t>
            </w:r>
          </w:p>
        </w:tc>
        <w:tc>
          <w:tcPr>
            <w:tcW w:w="3798" w:type="dxa"/>
            <w:tcBorders>
              <w:top w:val="single" w:sz="4" w:space="0" w:color="747679"/>
              <w:left w:val="single" w:sz="4" w:space="0" w:color="747679"/>
              <w:bottom w:val="nil"/>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512"/>
              <w:ind w:left="85"/>
            </w:pPr>
            <w:r>
              <w:rPr>
                <w:sz w:val="20"/>
              </w:rPr>
              <w:t>Being healthy: keeping active, taking rest</w:t>
            </w:r>
          </w:p>
          <w:p w:rsidR="0063639B" w:rsidRDefault="002F043A">
            <w:pPr>
              <w:spacing w:after="56"/>
              <w:ind w:left="85"/>
            </w:pPr>
            <w:proofErr w:type="spellStart"/>
            <w:r>
              <w:rPr>
                <w:sz w:val="20"/>
              </w:rPr>
              <w:t>PoS</w:t>
            </w:r>
            <w:proofErr w:type="spellEnd"/>
            <w:r>
              <w:rPr>
                <w:sz w:val="20"/>
              </w:rPr>
              <w:t xml:space="preserve"> refs: H1, H2, H3, H4, H7, H8, H13, </w:t>
            </w:r>
          </w:p>
          <w:p w:rsidR="0063639B" w:rsidRDefault="002F043A">
            <w:pPr>
              <w:ind w:left="85"/>
            </w:pPr>
            <w:r>
              <w:rPr>
                <w:sz w:val="20"/>
              </w:rPr>
              <w:t>H14</w:t>
            </w:r>
          </w:p>
        </w:tc>
        <w:tc>
          <w:tcPr>
            <w:tcW w:w="651" w:type="dxa"/>
            <w:tcBorders>
              <w:top w:val="single" w:sz="4" w:space="0" w:color="747679"/>
              <w:left w:val="single" w:sz="4" w:space="0" w:color="747679"/>
              <w:bottom w:val="nil"/>
              <w:right w:val="nil"/>
            </w:tcBorders>
          </w:tcPr>
          <w:p w:rsidR="0063639B" w:rsidRDefault="002F043A">
            <w:pPr>
              <w:ind w:left="142"/>
            </w:pPr>
            <w:r>
              <w:rPr>
                <w:sz w:val="20"/>
              </w:rPr>
              <w:t xml:space="preserve"> </w:t>
            </w:r>
          </w:p>
        </w:tc>
        <w:tc>
          <w:tcPr>
            <w:tcW w:w="5585" w:type="dxa"/>
            <w:tcBorders>
              <w:top w:val="single" w:sz="4" w:space="0" w:color="747679"/>
              <w:left w:val="nil"/>
              <w:bottom w:val="nil"/>
              <w:right w:val="single" w:sz="4" w:space="0" w:color="747679"/>
            </w:tcBorders>
          </w:tcPr>
          <w:p w:rsidR="0063639B" w:rsidRDefault="002F043A">
            <w:pPr>
              <w:spacing w:after="36" w:line="311" w:lineRule="auto"/>
              <w:ind w:right="235"/>
            </w:pPr>
            <w:r>
              <w:rPr>
                <w:sz w:val="20"/>
              </w:rPr>
              <w:t>how regular physical activity benefits bodies and feelings how to be active on a daily and weekly basis - how to balance time online with other activities</w:t>
            </w:r>
          </w:p>
          <w:p w:rsidR="0063639B" w:rsidRDefault="002F043A">
            <w:pPr>
              <w:spacing w:after="72" w:line="275" w:lineRule="auto"/>
              <w:ind w:left="1" w:hanging="1"/>
            </w:pPr>
            <w:r>
              <w:rPr>
                <w:sz w:val="20"/>
              </w:rPr>
              <w:t xml:space="preserve">how to make choices about physical activity, including what and who influences decisions </w:t>
            </w:r>
          </w:p>
          <w:p w:rsidR="0063639B" w:rsidRDefault="002F043A">
            <w:pPr>
              <w:jc w:val="both"/>
            </w:pPr>
            <w:r>
              <w:rPr>
                <w:sz w:val="20"/>
              </w:rPr>
              <w:t xml:space="preserve">how the lack of physical activity can affect health and wellbeing </w:t>
            </w:r>
          </w:p>
        </w:tc>
        <w:tc>
          <w:tcPr>
            <w:tcW w:w="4587" w:type="dxa"/>
            <w:tcBorders>
              <w:top w:val="single" w:sz="4" w:space="0" w:color="747679"/>
              <w:left w:val="single" w:sz="4" w:space="0" w:color="747679"/>
              <w:bottom w:val="nil"/>
              <w:right w:val="single" w:sz="4" w:space="0" w:color="747679"/>
            </w:tcBorders>
          </w:tcPr>
          <w:p w:rsidR="0063639B" w:rsidRDefault="0063639B"/>
        </w:tc>
      </w:tr>
      <w:tr w:rsidR="0063639B">
        <w:trPr>
          <w:trHeight w:val="632"/>
        </w:trPr>
        <w:tc>
          <w:tcPr>
            <w:tcW w:w="1639" w:type="dxa"/>
            <w:tcBorders>
              <w:top w:val="nil"/>
              <w:left w:val="single" w:sz="4" w:space="0" w:color="747679"/>
              <w:bottom w:val="nil"/>
              <w:right w:val="single" w:sz="4" w:space="0" w:color="747679"/>
            </w:tcBorders>
          </w:tcPr>
          <w:p w:rsidR="0063639B" w:rsidRDefault="0063639B"/>
        </w:tc>
        <w:tc>
          <w:tcPr>
            <w:tcW w:w="3798" w:type="dxa"/>
            <w:tcBorders>
              <w:top w:val="nil"/>
              <w:left w:val="single" w:sz="4" w:space="0" w:color="747679"/>
              <w:bottom w:val="nil"/>
              <w:right w:val="single" w:sz="4" w:space="0" w:color="747679"/>
            </w:tcBorders>
            <w:shd w:val="clear" w:color="auto" w:fill="B8D9AE"/>
          </w:tcPr>
          <w:p w:rsidR="0063639B" w:rsidRDefault="0063639B"/>
        </w:tc>
        <w:tc>
          <w:tcPr>
            <w:tcW w:w="651" w:type="dxa"/>
            <w:tcBorders>
              <w:top w:val="nil"/>
              <w:left w:val="single" w:sz="4" w:space="0" w:color="747679"/>
              <w:bottom w:val="nil"/>
              <w:right w:val="nil"/>
            </w:tcBorders>
          </w:tcPr>
          <w:p w:rsidR="0063639B" w:rsidRDefault="0063639B">
            <w:pPr>
              <w:ind w:left="142"/>
            </w:pPr>
          </w:p>
        </w:tc>
        <w:tc>
          <w:tcPr>
            <w:tcW w:w="5585" w:type="dxa"/>
            <w:tcBorders>
              <w:top w:val="nil"/>
              <w:left w:val="nil"/>
              <w:bottom w:val="nil"/>
              <w:right w:val="single" w:sz="4" w:space="0" w:color="747679"/>
            </w:tcBorders>
          </w:tcPr>
          <w:p w:rsidR="0063639B" w:rsidRDefault="002F043A">
            <w:pPr>
              <w:ind w:left="1" w:hanging="1"/>
            </w:pPr>
            <w:r>
              <w:rPr>
                <w:sz w:val="20"/>
              </w:rPr>
              <w:t>how lack of sleep can affect the body and mood and simple routines that support good quality sleep</w:t>
            </w:r>
          </w:p>
        </w:tc>
        <w:tc>
          <w:tcPr>
            <w:tcW w:w="4587" w:type="dxa"/>
            <w:tcBorders>
              <w:top w:val="nil"/>
              <w:left w:val="single" w:sz="4" w:space="0" w:color="747679"/>
              <w:bottom w:val="nil"/>
              <w:right w:val="single" w:sz="4" w:space="0" w:color="747679"/>
            </w:tcBorders>
          </w:tcPr>
          <w:p w:rsidR="0063639B" w:rsidRDefault="0063639B"/>
        </w:tc>
      </w:tr>
      <w:tr w:rsidR="0063639B">
        <w:trPr>
          <w:trHeight w:val="600"/>
        </w:trPr>
        <w:tc>
          <w:tcPr>
            <w:tcW w:w="1639" w:type="dxa"/>
            <w:tcBorders>
              <w:top w:val="nil"/>
              <w:left w:val="single" w:sz="4" w:space="0" w:color="747679"/>
              <w:bottom w:val="single" w:sz="4" w:space="0" w:color="747679"/>
              <w:right w:val="single" w:sz="4" w:space="0" w:color="747679"/>
            </w:tcBorders>
          </w:tcPr>
          <w:p w:rsidR="0063639B" w:rsidRDefault="0063639B"/>
        </w:tc>
        <w:tc>
          <w:tcPr>
            <w:tcW w:w="3798" w:type="dxa"/>
            <w:tcBorders>
              <w:top w:val="nil"/>
              <w:left w:val="single" w:sz="4" w:space="0" w:color="747679"/>
              <w:bottom w:val="single" w:sz="4" w:space="0" w:color="747679"/>
              <w:right w:val="single" w:sz="4" w:space="0" w:color="747679"/>
            </w:tcBorders>
            <w:shd w:val="clear" w:color="auto" w:fill="B8D9AE"/>
          </w:tcPr>
          <w:p w:rsidR="0063639B" w:rsidRDefault="0063639B"/>
        </w:tc>
        <w:tc>
          <w:tcPr>
            <w:tcW w:w="651" w:type="dxa"/>
            <w:tcBorders>
              <w:top w:val="nil"/>
              <w:left w:val="single" w:sz="4" w:space="0" w:color="747679"/>
              <w:bottom w:val="single" w:sz="4" w:space="0" w:color="747679"/>
              <w:right w:val="nil"/>
            </w:tcBorders>
          </w:tcPr>
          <w:p w:rsidR="0063639B" w:rsidRDefault="0063639B">
            <w:pPr>
              <w:ind w:left="142"/>
            </w:pPr>
          </w:p>
        </w:tc>
        <w:tc>
          <w:tcPr>
            <w:tcW w:w="5585" w:type="dxa"/>
            <w:tcBorders>
              <w:top w:val="nil"/>
              <w:left w:val="nil"/>
              <w:bottom w:val="single" w:sz="4" w:space="0" w:color="747679"/>
              <w:right w:val="single" w:sz="4" w:space="0" w:color="747679"/>
            </w:tcBorders>
          </w:tcPr>
          <w:p w:rsidR="0063639B" w:rsidRDefault="002F043A">
            <w:pPr>
              <w:ind w:left="2" w:hanging="1"/>
            </w:pPr>
            <w:r>
              <w:rPr>
                <w:sz w:val="20"/>
              </w:rPr>
              <w:t xml:space="preserve">how to seek support in relation to physical activity, sleep and rest and who to talk to if they are worried   </w:t>
            </w:r>
          </w:p>
        </w:tc>
        <w:tc>
          <w:tcPr>
            <w:tcW w:w="4587" w:type="dxa"/>
            <w:tcBorders>
              <w:top w:val="nil"/>
              <w:left w:val="single" w:sz="4" w:space="0" w:color="747679"/>
              <w:bottom w:val="single" w:sz="4" w:space="0" w:color="747679"/>
              <w:right w:val="single" w:sz="4" w:space="0" w:color="747679"/>
            </w:tcBorders>
          </w:tcPr>
          <w:p w:rsidR="0063639B" w:rsidRDefault="0063639B"/>
        </w:tc>
      </w:tr>
    </w:tbl>
    <w:p w:rsidR="0063639B" w:rsidRDefault="002F043A">
      <w:r>
        <w:br w:type="page"/>
      </w:r>
    </w:p>
    <w:tbl>
      <w:tblPr>
        <w:tblStyle w:val="TableGrid"/>
        <w:tblW w:w="16261" w:type="dxa"/>
        <w:tblInd w:w="5" w:type="dxa"/>
        <w:tblCellMar>
          <w:top w:w="74" w:type="dxa"/>
          <w:right w:w="54" w:type="dxa"/>
        </w:tblCellMar>
        <w:tblLook w:val="04A0" w:firstRow="1" w:lastRow="0" w:firstColumn="1" w:lastColumn="0" w:noHBand="0" w:noVBand="1"/>
      </w:tblPr>
      <w:tblGrid>
        <w:gridCol w:w="1639"/>
        <w:gridCol w:w="3798"/>
        <w:gridCol w:w="652"/>
        <w:gridCol w:w="5585"/>
        <w:gridCol w:w="4587"/>
      </w:tblGrid>
      <w:tr w:rsidR="0063639B">
        <w:trPr>
          <w:trHeight w:val="590"/>
        </w:trPr>
        <w:tc>
          <w:tcPr>
            <w:tcW w:w="6089" w:type="dxa"/>
            <w:gridSpan w:val="3"/>
            <w:tcBorders>
              <w:top w:val="single" w:sz="4" w:space="0" w:color="747679"/>
              <w:left w:val="single" w:sz="4" w:space="0" w:color="747679"/>
              <w:bottom w:val="single" w:sz="4" w:space="0" w:color="747679"/>
              <w:right w:val="nil"/>
            </w:tcBorders>
          </w:tcPr>
          <w:p w:rsidR="0063639B" w:rsidRDefault="002F043A">
            <w:pPr>
              <w:ind w:left="159"/>
            </w:pPr>
            <w:r>
              <w:rPr>
                <w:color w:val="94529B"/>
                <w:sz w:val="34"/>
              </w:rPr>
              <w:t>YEAR</w:t>
            </w:r>
            <w:r w:rsidR="00155AFE">
              <w:rPr>
                <w:color w:val="94529B"/>
                <w:sz w:val="34"/>
              </w:rPr>
              <w:t xml:space="preserve"> 3 and</w:t>
            </w:r>
            <w:r>
              <w:rPr>
                <w:color w:val="94529B"/>
                <w:sz w:val="34"/>
              </w:rPr>
              <w:t xml:space="preserve"> 4 — </w:t>
            </w:r>
            <w:r>
              <w:rPr>
                <w:sz w:val="34"/>
              </w:rPr>
              <w:t>MEDIUM-TERM OVERVIEW</w:t>
            </w:r>
            <w:r w:rsidR="00155AFE">
              <w:rPr>
                <w:sz w:val="34"/>
              </w:rPr>
              <w:t xml:space="preserve"> Year B</w:t>
            </w:r>
          </w:p>
        </w:tc>
        <w:tc>
          <w:tcPr>
            <w:tcW w:w="5585" w:type="dxa"/>
            <w:tcBorders>
              <w:top w:val="single" w:sz="4" w:space="0" w:color="747679"/>
              <w:left w:val="nil"/>
              <w:bottom w:val="single" w:sz="4" w:space="0" w:color="747679"/>
              <w:right w:val="nil"/>
            </w:tcBorders>
          </w:tcPr>
          <w:p w:rsidR="0063639B" w:rsidRDefault="0063639B"/>
        </w:tc>
        <w:tc>
          <w:tcPr>
            <w:tcW w:w="4587" w:type="dxa"/>
            <w:tcBorders>
              <w:top w:val="single" w:sz="4" w:space="0" w:color="747679"/>
              <w:left w:val="nil"/>
              <w:bottom w:val="single" w:sz="4" w:space="0" w:color="747679"/>
              <w:right w:val="single" w:sz="4" w:space="0" w:color="747679"/>
            </w:tcBorders>
          </w:tcPr>
          <w:p w:rsidR="0063639B" w:rsidRDefault="0063639B"/>
        </w:tc>
      </w:tr>
      <w:tr w:rsidR="0063639B">
        <w:trPr>
          <w:trHeight w:val="1010"/>
        </w:trPr>
        <w:tc>
          <w:tcPr>
            <w:tcW w:w="1639" w:type="dxa"/>
            <w:tcBorders>
              <w:top w:val="single" w:sz="4" w:space="0" w:color="747679"/>
              <w:left w:val="single" w:sz="4" w:space="0" w:color="747679"/>
              <w:bottom w:val="single" w:sz="4" w:space="0" w:color="747679"/>
              <w:right w:val="single" w:sz="4" w:space="0" w:color="747679"/>
            </w:tcBorders>
            <w:vAlign w:val="center"/>
          </w:tcPr>
          <w:p w:rsidR="0063639B" w:rsidRDefault="002F043A">
            <w:pPr>
              <w:spacing w:after="10"/>
              <w:ind w:left="80"/>
            </w:pPr>
            <w:r>
              <w:rPr>
                <w:b/>
              </w:rPr>
              <w:t xml:space="preserve">Half term / </w:t>
            </w:r>
          </w:p>
          <w:p w:rsidR="0063639B" w:rsidRDefault="002F043A">
            <w:pPr>
              <w:ind w:left="80"/>
            </w:pPr>
            <w:r>
              <w:rPr>
                <w:b/>
              </w:rPr>
              <w:t>Key question:</w:t>
            </w:r>
          </w:p>
        </w:tc>
        <w:tc>
          <w:tcPr>
            <w:tcW w:w="3798" w:type="dxa"/>
            <w:tcBorders>
              <w:top w:val="single" w:sz="4" w:space="0" w:color="747679"/>
              <w:left w:val="single" w:sz="4" w:space="0" w:color="747679"/>
              <w:bottom w:val="single" w:sz="4" w:space="0" w:color="747679"/>
              <w:right w:val="single" w:sz="4" w:space="0" w:color="747679"/>
            </w:tcBorders>
            <w:vAlign w:val="center"/>
          </w:tcPr>
          <w:p w:rsidR="0063639B" w:rsidRDefault="002F043A">
            <w:pPr>
              <w:ind w:left="73"/>
              <w:jc w:val="center"/>
            </w:pPr>
            <w:r>
              <w:rPr>
                <w:b/>
              </w:rPr>
              <w:t>Topic</w:t>
            </w:r>
          </w:p>
        </w:tc>
        <w:tc>
          <w:tcPr>
            <w:tcW w:w="651" w:type="dxa"/>
            <w:tcBorders>
              <w:top w:val="single" w:sz="4" w:space="0" w:color="747679"/>
              <w:left w:val="single" w:sz="4" w:space="0" w:color="747679"/>
              <w:bottom w:val="single" w:sz="4" w:space="0" w:color="747679"/>
              <w:right w:val="nil"/>
            </w:tcBorders>
          </w:tcPr>
          <w:p w:rsidR="0063639B" w:rsidRDefault="0063639B"/>
        </w:tc>
        <w:tc>
          <w:tcPr>
            <w:tcW w:w="5585" w:type="dxa"/>
            <w:tcBorders>
              <w:top w:val="single" w:sz="4" w:space="0" w:color="747679"/>
              <w:left w:val="nil"/>
              <w:bottom w:val="single" w:sz="4" w:space="0" w:color="747679"/>
              <w:right w:val="single" w:sz="4" w:space="0" w:color="747679"/>
            </w:tcBorders>
            <w:vAlign w:val="center"/>
          </w:tcPr>
          <w:p w:rsidR="0063639B" w:rsidRDefault="002F043A">
            <w:pPr>
              <w:ind w:left="690"/>
            </w:pPr>
            <w:r>
              <w:rPr>
                <w:b/>
              </w:rPr>
              <w:t>In this unit of work, pupils learn...</w:t>
            </w:r>
          </w:p>
        </w:tc>
        <w:tc>
          <w:tcPr>
            <w:tcW w:w="4587" w:type="dxa"/>
            <w:tcBorders>
              <w:top w:val="single" w:sz="4" w:space="0" w:color="747679"/>
              <w:left w:val="single" w:sz="4" w:space="0" w:color="747679"/>
              <w:bottom w:val="single" w:sz="4" w:space="0" w:color="747679"/>
              <w:right w:val="single" w:sz="4" w:space="0" w:color="747679"/>
            </w:tcBorders>
            <w:vAlign w:val="center"/>
          </w:tcPr>
          <w:p w:rsidR="0063639B" w:rsidRDefault="002F043A">
            <w:pPr>
              <w:jc w:val="center"/>
            </w:pPr>
            <w:r>
              <w:rPr>
                <w:b/>
              </w:rPr>
              <w:t>Quality Assured resources to support planning</w:t>
            </w:r>
          </w:p>
        </w:tc>
      </w:tr>
      <w:tr w:rsidR="0063639B">
        <w:trPr>
          <w:trHeight w:val="2628"/>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1</w:t>
            </w:r>
          </w:p>
          <w:p w:rsidR="0063639B" w:rsidRDefault="002F043A">
            <w:pPr>
              <w:ind w:left="113"/>
            </w:pPr>
            <w:r>
              <w:rPr>
                <w:sz w:val="20"/>
              </w:rPr>
              <w:t>What strengths, skills and interests do we have ?</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Self-esteem: self-worth; personal qualities; goal setting; managing set backs</w:t>
            </w:r>
          </w:p>
          <w:p w:rsidR="0063639B" w:rsidRDefault="002F043A">
            <w:pPr>
              <w:ind w:left="85"/>
            </w:pPr>
            <w:proofErr w:type="spellStart"/>
            <w:r>
              <w:rPr>
                <w:sz w:val="20"/>
              </w:rPr>
              <w:t>PoS</w:t>
            </w:r>
            <w:proofErr w:type="spellEnd"/>
            <w:r>
              <w:rPr>
                <w:sz w:val="20"/>
              </w:rPr>
              <w:t xml:space="preserve"> refs: H27, H28, H29, L25</w:t>
            </w:r>
          </w:p>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spacing w:after="36" w:line="311" w:lineRule="auto"/>
              <w:ind w:right="589"/>
            </w:pPr>
            <w:r>
              <w:rPr>
                <w:sz w:val="20"/>
              </w:rPr>
              <w:t>how to recognise personal qualities and individuality to develop self-worth by identifying positive things about themselves and their achievements</w:t>
            </w:r>
          </w:p>
          <w:p w:rsidR="0063639B" w:rsidRDefault="002F043A">
            <w:pPr>
              <w:spacing w:after="36" w:line="311" w:lineRule="auto"/>
              <w:ind w:right="483"/>
            </w:pPr>
            <w:r>
              <w:rPr>
                <w:sz w:val="20"/>
              </w:rPr>
              <w:t xml:space="preserve">how their personal attributes, strengths, skills and interests contribute to their self-esteem how to set goals for </w:t>
            </w:r>
            <w:proofErr w:type="gramStart"/>
            <w:r>
              <w:rPr>
                <w:sz w:val="20"/>
              </w:rPr>
              <w:t>themselves</w:t>
            </w:r>
            <w:proofErr w:type="gramEnd"/>
            <w:r>
              <w:rPr>
                <w:sz w:val="20"/>
              </w:rPr>
              <w:t xml:space="preserve">  </w:t>
            </w:r>
          </w:p>
          <w:p w:rsidR="0063639B" w:rsidRDefault="002F043A">
            <w:pPr>
              <w:ind w:left="1" w:hanging="1"/>
            </w:pPr>
            <w:r>
              <w:rPr>
                <w:sz w:val="20"/>
              </w:rPr>
              <w:t>how to manage when there are set-backs, learn from mistakes and reframe unhelpful thinking</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28"/>
              <w:ind w:left="85"/>
            </w:pPr>
            <w:hyperlink r:id="rId73">
              <w:r w:rsidR="002F043A">
                <w:rPr>
                  <w:color w:val="94519E"/>
                  <w:sz w:val="20"/>
                  <w:u w:val="single" w:color="94529B"/>
                </w:rPr>
                <w:t xml:space="preserve">Premier League Primary Stars – Self-esteem / </w:t>
              </w:r>
            </w:hyperlink>
          </w:p>
          <w:p w:rsidR="0063639B" w:rsidRDefault="002C1208">
            <w:pPr>
              <w:spacing w:after="230"/>
              <w:ind w:left="85"/>
            </w:pPr>
            <w:hyperlink r:id="rId74">
              <w:r w:rsidR="002F043A">
                <w:rPr>
                  <w:color w:val="94519E"/>
                  <w:sz w:val="20"/>
                  <w:u w:val="single" w:color="94529B"/>
                </w:rPr>
                <w:t>Resilience</w:t>
              </w:r>
            </w:hyperlink>
          </w:p>
          <w:p w:rsidR="0063639B" w:rsidRDefault="002C1208">
            <w:pPr>
              <w:ind w:left="85"/>
            </w:pPr>
            <w:hyperlink r:id="rId75">
              <w:r w:rsidR="002F043A">
                <w:rPr>
                  <w:color w:val="94519E"/>
                  <w:sz w:val="20"/>
                  <w:u w:val="single" w:color="94529B"/>
                </w:rPr>
                <w:t>FPA – Growing up with Yasmine and Tom (£)</w:t>
              </w:r>
            </w:hyperlink>
          </w:p>
        </w:tc>
      </w:tr>
      <w:tr w:rsidR="0063639B">
        <w:trPr>
          <w:trHeight w:val="579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2</w:t>
            </w:r>
          </w:p>
          <w:p w:rsidR="0063639B" w:rsidRDefault="002F043A">
            <w:pPr>
              <w:spacing w:after="56"/>
              <w:ind w:left="113"/>
            </w:pPr>
            <w:r>
              <w:rPr>
                <w:sz w:val="20"/>
              </w:rPr>
              <w:t xml:space="preserve">How do we </w:t>
            </w:r>
          </w:p>
          <w:p w:rsidR="0063639B" w:rsidRDefault="002F043A">
            <w:pPr>
              <w:ind w:left="113"/>
            </w:pPr>
            <w:r>
              <w:rPr>
                <w:sz w:val="20"/>
              </w:rPr>
              <w:t xml:space="preserve">treat each other with respect? </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456" w:line="315" w:lineRule="auto"/>
              <w:ind w:left="85"/>
            </w:pPr>
            <w:r>
              <w:rPr>
                <w:sz w:val="20"/>
              </w:rPr>
              <w:t>Respect for self and others; courteous behaviour; safety; human rights</w:t>
            </w:r>
          </w:p>
          <w:p w:rsidR="0063639B" w:rsidRDefault="002F043A">
            <w:pPr>
              <w:spacing w:after="56"/>
              <w:ind w:left="85"/>
            </w:pPr>
            <w:proofErr w:type="spellStart"/>
            <w:r>
              <w:rPr>
                <w:sz w:val="20"/>
              </w:rPr>
              <w:t>PoS</w:t>
            </w:r>
            <w:proofErr w:type="spellEnd"/>
            <w:r>
              <w:rPr>
                <w:sz w:val="20"/>
              </w:rPr>
              <w:t xml:space="preserve"> refs: R19, R20, R21, R22, R25, R27, </w:t>
            </w:r>
          </w:p>
          <w:p w:rsidR="0063639B" w:rsidRDefault="002F043A">
            <w:pPr>
              <w:ind w:left="85"/>
            </w:pPr>
            <w:r>
              <w:rPr>
                <w:sz w:val="20"/>
              </w:rPr>
              <w:t>R29, R30, R31, H45, L2, L3, L10</w:t>
            </w:r>
          </w:p>
        </w:tc>
        <w:tc>
          <w:tcPr>
            <w:tcW w:w="651" w:type="dxa"/>
            <w:tcBorders>
              <w:top w:val="single" w:sz="4" w:space="0" w:color="747679"/>
              <w:left w:val="single" w:sz="4" w:space="0" w:color="747679"/>
              <w:bottom w:val="single" w:sz="4" w:space="0" w:color="747679"/>
              <w:right w:val="nil"/>
            </w:tcBorders>
          </w:tcPr>
          <w:p w:rsidR="0063639B" w:rsidRDefault="0063639B">
            <w:pPr>
              <w:ind w:left="143"/>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people’s behaviour affects themselves and others, including online</w:t>
            </w:r>
          </w:p>
          <w:p w:rsidR="0063639B" w:rsidRDefault="002F043A">
            <w:pPr>
              <w:spacing w:after="72" w:line="275" w:lineRule="auto"/>
              <w:ind w:left="1" w:hanging="1"/>
            </w:pPr>
            <w:r>
              <w:rPr>
                <w:sz w:val="20"/>
              </w:rPr>
              <w:t>how to model being polite and courteous in different situations and recognise the respectful behaviour they should receive in return</w:t>
            </w:r>
          </w:p>
          <w:p w:rsidR="0063639B" w:rsidRDefault="002F043A">
            <w:pPr>
              <w:spacing w:after="54" w:line="293" w:lineRule="auto"/>
              <w:ind w:right="45"/>
            </w:pPr>
            <w:r>
              <w:rPr>
                <w:sz w:val="20"/>
              </w:rPr>
              <w:t xml:space="preserve">about the relationship between rights and responsibilities about the right to privacy and how to recognise when a confidence or secret should be kept (such as a nice birthday surprise everyone will find out about) or not agreed to and when to tell (e.g. if someone is being upset or </w:t>
            </w:r>
            <w:proofErr w:type="gramStart"/>
            <w:r>
              <w:rPr>
                <w:sz w:val="20"/>
              </w:rPr>
              <w:t>hurt)*</w:t>
            </w:r>
            <w:proofErr w:type="gramEnd"/>
          </w:p>
          <w:p w:rsidR="0063639B" w:rsidRDefault="002F043A">
            <w:pPr>
              <w:spacing w:after="72" w:line="275" w:lineRule="auto"/>
              <w:ind w:left="2" w:hanging="1"/>
            </w:pPr>
            <w:r>
              <w:rPr>
                <w:sz w:val="20"/>
              </w:rPr>
              <w:t xml:space="preserve">the rights that children have and why it is important to protect these* </w:t>
            </w:r>
          </w:p>
          <w:p w:rsidR="0063639B" w:rsidRDefault="002F043A">
            <w:pPr>
              <w:ind w:left="1" w:right="514"/>
            </w:pPr>
            <w:r>
              <w:rPr>
                <w:sz w:val="20"/>
              </w:rPr>
              <w:t>that everyone should feel included, respected and not discriminated against; how to respond if they witness or experience exclusion, disrespect or discrimination how to respond to aggressive or inappropriate behaviour (including online and unwanted physical contact) – how to report concerns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28"/>
              <w:ind w:left="85"/>
            </w:pPr>
            <w:hyperlink r:id="rId76">
              <w:r w:rsidR="002F043A">
                <w:rPr>
                  <w:color w:val="94519E"/>
                  <w:sz w:val="20"/>
                  <w:u w:val="single" w:color="94529B"/>
                </w:rPr>
                <w:t xml:space="preserve">Premier League Primary Stars – Play the right way </w:t>
              </w:r>
            </w:hyperlink>
          </w:p>
          <w:p w:rsidR="0063639B" w:rsidRDefault="002C1208">
            <w:pPr>
              <w:spacing w:after="230"/>
              <w:ind w:left="85"/>
            </w:pPr>
            <w:hyperlink r:id="rId77">
              <w:r w:rsidR="002F043A">
                <w:rPr>
                  <w:color w:val="94519E"/>
                  <w:sz w:val="20"/>
                  <w:u w:val="single" w:color="94529B"/>
                </w:rPr>
                <w:t xml:space="preserve">/ Inclusion </w:t>
              </w:r>
            </w:hyperlink>
          </w:p>
          <w:p w:rsidR="0063639B" w:rsidRDefault="002C1208">
            <w:pPr>
              <w:ind w:left="85"/>
              <w:rPr>
                <w:color w:val="94519E"/>
                <w:sz w:val="20"/>
                <w:u w:val="single" w:color="94529B"/>
              </w:rPr>
            </w:pPr>
            <w:hyperlink r:id="rId78">
              <w:r w:rsidR="002F043A">
                <w:rPr>
                  <w:color w:val="94519E"/>
                  <w:sz w:val="20"/>
                  <w:u w:val="single" w:color="94529B"/>
                </w:rPr>
                <w:t xml:space="preserve">1decision – Being responsible / A world without </w:t>
              </w:r>
            </w:hyperlink>
            <w:hyperlink r:id="rId79">
              <w:r w:rsidR="002F043A">
                <w:rPr>
                  <w:color w:val="94519E"/>
                  <w:sz w:val="20"/>
                  <w:u w:val="single" w:color="94529B"/>
                </w:rPr>
                <w:t>judgement (£)</w:t>
              </w:r>
            </w:hyperlink>
          </w:p>
          <w:p w:rsidR="00FE2756" w:rsidRDefault="00FE2756">
            <w:pPr>
              <w:ind w:left="85"/>
              <w:rPr>
                <w:color w:val="94519E"/>
                <w:sz w:val="20"/>
                <w:u w:val="single" w:color="94529B"/>
              </w:rPr>
            </w:pPr>
          </w:p>
          <w:p w:rsidR="00FE2756" w:rsidRDefault="00FE2756">
            <w:pPr>
              <w:ind w:left="85"/>
            </w:pPr>
            <w:r w:rsidRPr="004A089B">
              <w:rPr>
                <w:color w:val="auto"/>
                <w:sz w:val="20"/>
              </w:rPr>
              <w:t xml:space="preserve">Include Protective </w:t>
            </w:r>
            <w:proofErr w:type="spellStart"/>
            <w:r w:rsidRPr="004A089B">
              <w:rPr>
                <w:color w:val="auto"/>
                <w:sz w:val="20"/>
              </w:rPr>
              <w:t>characterisitcs</w:t>
            </w:r>
            <w:proofErr w:type="spellEnd"/>
            <w:r w:rsidRPr="004A089B">
              <w:rPr>
                <w:color w:val="auto"/>
                <w:sz w:val="20"/>
              </w:rPr>
              <w:t xml:space="preserve"> </w:t>
            </w:r>
            <w:r>
              <w:rPr>
                <w:color w:val="auto"/>
                <w:sz w:val="20"/>
              </w:rPr>
              <w:t>and hate crime against race, religion and beliefs, homophobia, disability</w:t>
            </w:r>
            <w:r>
              <w:rPr>
                <w:color w:val="auto"/>
                <w:sz w:val="20"/>
              </w:rPr>
              <w:t>, gender identity, age, maternity</w:t>
            </w:r>
          </w:p>
        </w:tc>
      </w:tr>
    </w:tbl>
    <w:p w:rsidR="0063639B" w:rsidRDefault="002F043A">
      <w:pPr>
        <w:spacing w:after="5" w:line="248" w:lineRule="auto"/>
        <w:ind w:left="-5" w:hanging="10"/>
      </w:pPr>
      <w:r>
        <w:rPr>
          <w:color w:val="B5B4B6"/>
          <w:sz w:val="20"/>
        </w:rPr>
        <w:t>*Teaching about FGM could also be included in units on health, safe relationships, privacy, and body parts (including external genitalia).</w:t>
      </w:r>
    </w:p>
    <w:p w:rsidR="0063639B" w:rsidRDefault="0063639B">
      <w:pPr>
        <w:spacing w:after="0"/>
        <w:ind w:left="-283" w:right="5"/>
      </w:pPr>
    </w:p>
    <w:tbl>
      <w:tblPr>
        <w:tblStyle w:val="TableGrid"/>
        <w:tblW w:w="16261" w:type="dxa"/>
        <w:tblInd w:w="5" w:type="dxa"/>
        <w:tblCellMar>
          <w:top w:w="85" w:type="dxa"/>
          <w:right w:w="35" w:type="dxa"/>
        </w:tblCellMar>
        <w:tblLook w:val="04A0" w:firstRow="1" w:lastRow="0" w:firstColumn="1" w:lastColumn="0" w:noHBand="0" w:noVBand="1"/>
      </w:tblPr>
      <w:tblGrid>
        <w:gridCol w:w="1640"/>
        <w:gridCol w:w="3798"/>
        <w:gridCol w:w="651"/>
        <w:gridCol w:w="5585"/>
        <w:gridCol w:w="4587"/>
      </w:tblGrid>
      <w:tr w:rsidR="0063639B">
        <w:trPr>
          <w:trHeight w:val="3211"/>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1</w:t>
            </w:r>
          </w:p>
          <w:p w:rsidR="0063639B" w:rsidRDefault="002F043A">
            <w:pPr>
              <w:ind w:left="113" w:right="410"/>
              <w:jc w:val="both"/>
            </w:pPr>
            <w:r>
              <w:rPr>
                <w:sz w:val="20"/>
              </w:rPr>
              <w:t>How can we manage our feelings?</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Feelings and emotions; expression of feelings; behaviour</w:t>
            </w:r>
          </w:p>
          <w:p w:rsidR="0063639B" w:rsidRDefault="002F043A">
            <w:pPr>
              <w:ind w:left="85"/>
            </w:pPr>
            <w:proofErr w:type="spellStart"/>
            <w:r>
              <w:rPr>
                <w:sz w:val="20"/>
              </w:rPr>
              <w:t>PoS</w:t>
            </w:r>
            <w:proofErr w:type="spellEnd"/>
            <w:r>
              <w:rPr>
                <w:sz w:val="20"/>
              </w:rPr>
              <w:t xml:space="preserve"> refs: H17, H18, H19, H20, H23</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88"/>
            </w:pPr>
            <w:r>
              <w:rPr>
                <w:sz w:val="20"/>
              </w:rPr>
              <w:t>how everyday things can affect feelings</w:t>
            </w:r>
          </w:p>
          <w:p w:rsidR="0063639B" w:rsidRDefault="002F043A">
            <w:pPr>
              <w:spacing w:after="72" w:line="275" w:lineRule="auto"/>
              <w:ind w:left="1" w:hanging="1"/>
            </w:pPr>
            <w:r>
              <w:rPr>
                <w:sz w:val="20"/>
              </w:rPr>
              <w:t xml:space="preserve">how feelings change over time and can be experienced at different levels of intensity </w:t>
            </w:r>
          </w:p>
          <w:p w:rsidR="0063639B" w:rsidRDefault="002F043A">
            <w:pPr>
              <w:spacing w:after="72" w:line="275" w:lineRule="auto"/>
              <w:ind w:left="1" w:hanging="1"/>
            </w:pPr>
            <w:r>
              <w:rPr>
                <w:sz w:val="20"/>
              </w:rPr>
              <w:t xml:space="preserve">the importance of expressing feelings and how they can be expressed in different ways </w:t>
            </w:r>
          </w:p>
          <w:p w:rsidR="0063639B" w:rsidRDefault="002F043A">
            <w:pPr>
              <w:spacing w:after="72" w:line="275" w:lineRule="auto"/>
              <w:ind w:left="1" w:hanging="1"/>
            </w:pPr>
            <w:r>
              <w:rPr>
                <w:sz w:val="20"/>
              </w:rPr>
              <w:t>how to respond proportionately to, and manage, feelings in different circumstances</w:t>
            </w:r>
          </w:p>
          <w:p w:rsidR="0063639B" w:rsidRDefault="002F043A">
            <w:pPr>
              <w:ind w:left="1" w:right="148"/>
              <w:jc w:val="both"/>
            </w:pPr>
            <w:r>
              <w:rPr>
                <w:sz w:val="20"/>
              </w:rPr>
              <w:t>ways of managing feelings at times of loss, grief and change how to access advice and support to help manage their own or others’ feelings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02" w:line="385" w:lineRule="auto"/>
              <w:ind w:left="85"/>
            </w:pPr>
            <w:hyperlink r:id="rId80">
              <w:r w:rsidR="002F043A">
                <w:rPr>
                  <w:color w:val="94519E"/>
                  <w:sz w:val="20"/>
                  <w:u w:val="single" w:color="94529B"/>
                </w:rPr>
                <w:t xml:space="preserve">PSHE Association – Mental health and wellbeing </w:t>
              </w:r>
            </w:hyperlink>
            <w:hyperlink r:id="rId81">
              <w:r w:rsidR="002F043A">
                <w:rPr>
                  <w:color w:val="94519E"/>
                  <w:sz w:val="20"/>
                  <w:u w:val="single" w:color="94529B"/>
                </w:rPr>
                <w:t xml:space="preserve">lessons (KS2 - Y3/4)  </w:t>
              </w:r>
            </w:hyperlink>
          </w:p>
          <w:p w:rsidR="0063639B" w:rsidRDefault="002C1208">
            <w:pPr>
              <w:ind w:left="85"/>
            </w:pPr>
            <w:hyperlink r:id="rId82">
              <w:r w:rsidR="002F043A">
                <w:rPr>
                  <w:color w:val="94529B"/>
                  <w:sz w:val="20"/>
                  <w:u w:val="single" w:color="94529B"/>
                </w:rPr>
                <w:t>Winston’s Wish – Loss and bereavement</w:t>
              </w:r>
            </w:hyperlink>
          </w:p>
        </w:tc>
      </w:tr>
      <w:tr w:rsidR="0063639B">
        <w:trPr>
          <w:trHeight w:val="2948"/>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2</w:t>
            </w:r>
          </w:p>
          <w:p w:rsidR="0063639B" w:rsidRDefault="002F043A">
            <w:pPr>
              <w:ind w:left="113"/>
            </w:pPr>
            <w:r>
              <w:rPr>
                <w:sz w:val="20"/>
              </w:rPr>
              <w:t>How will we grow and change?</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388" w:line="381" w:lineRule="auto"/>
              <w:ind w:left="85" w:right="1669"/>
              <w:jc w:val="both"/>
            </w:pPr>
            <w:r>
              <w:rPr>
                <w:b/>
                <w:sz w:val="20"/>
              </w:rPr>
              <w:t xml:space="preserve">Health and wellbeing </w:t>
            </w:r>
            <w:r>
              <w:rPr>
                <w:sz w:val="20"/>
              </w:rPr>
              <w:t xml:space="preserve">Growing and changing; puberty </w:t>
            </w:r>
          </w:p>
          <w:p w:rsidR="0063639B" w:rsidRDefault="002F043A">
            <w:pPr>
              <w:ind w:left="85"/>
            </w:pPr>
            <w:proofErr w:type="spellStart"/>
            <w:r>
              <w:rPr>
                <w:sz w:val="20"/>
              </w:rPr>
              <w:t>PoS</w:t>
            </w:r>
            <w:proofErr w:type="spellEnd"/>
            <w:r>
              <w:rPr>
                <w:sz w:val="20"/>
              </w:rPr>
              <w:t xml:space="preserve"> refs: H31, H32, H34</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about puberty and how bodies change during puberty, including </w:t>
            </w:r>
            <w:r w:rsidR="00F5219A">
              <w:rPr>
                <w:sz w:val="20"/>
              </w:rPr>
              <w:t>hormones and minor body changes including the onset of periods</w:t>
            </w:r>
          </w:p>
          <w:p w:rsidR="0063639B" w:rsidRDefault="002F043A">
            <w:pPr>
              <w:ind w:right="137"/>
            </w:pPr>
            <w:r>
              <w:rPr>
                <w:sz w:val="20"/>
              </w:rPr>
              <w:t xml:space="preserve">how puberty can affect emotions and feelings how personal hygiene routines change during puberty how to ask for advice and support about growing and changing and puberty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02" w:line="385" w:lineRule="auto"/>
              <w:ind w:left="85"/>
            </w:pPr>
            <w:hyperlink r:id="rId83">
              <w:r w:rsidR="002F043A">
                <w:rPr>
                  <w:color w:val="94519E"/>
                  <w:sz w:val="20"/>
                  <w:u w:val="single" w:color="94529B"/>
                </w:rPr>
                <w:t xml:space="preserve">Medway Public Health Directorate - Primary RSE </w:t>
              </w:r>
            </w:hyperlink>
            <w:hyperlink r:id="rId84">
              <w:r w:rsidR="002F043A">
                <w:rPr>
                  <w:color w:val="94519E"/>
                  <w:sz w:val="20"/>
                  <w:u w:val="single" w:color="94529B"/>
                </w:rPr>
                <w:t>lessons</w:t>
              </w:r>
            </w:hyperlink>
          </w:p>
          <w:p w:rsidR="0063639B" w:rsidRDefault="002C1208">
            <w:pPr>
              <w:ind w:left="85"/>
            </w:pPr>
            <w:hyperlink r:id="rId85">
              <w:r w:rsidR="002F043A">
                <w:rPr>
                  <w:color w:val="94519E"/>
                  <w:sz w:val="20"/>
                  <w:u w:val="single" w:color="94529B"/>
                </w:rPr>
                <w:t>FPA – Growing up with Yasmine and Tom (£)</w:t>
              </w:r>
            </w:hyperlink>
          </w:p>
        </w:tc>
      </w:tr>
      <w:tr w:rsidR="0063639B">
        <w:trPr>
          <w:trHeight w:val="475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1</w:t>
            </w:r>
          </w:p>
          <w:p w:rsidR="0063639B" w:rsidRDefault="002F043A">
            <w:pPr>
              <w:ind w:left="113" w:right="169"/>
            </w:pPr>
            <w:r>
              <w:rPr>
                <w:sz w:val="20"/>
              </w:rPr>
              <w:t xml:space="preserve">How can our choices make a difference to others and the environment? </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456" w:line="315" w:lineRule="auto"/>
              <w:ind w:left="85"/>
            </w:pPr>
            <w:r>
              <w:rPr>
                <w:sz w:val="20"/>
              </w:rPr>
              <w:t>Caring for others; the environment; people and animals; shared responsibilities, making choices and decisions</w:t>
            </w:r>
          </w:p>
          <w:p w:rsidR="0063639B" w:rsidRDefault="002F043A">
            <w:pPr>
              <w:ind w:left="85"/>
            </w:pPr>
            <w:proofErr w:type="spellStart"/>
            <w:r>
              <w:rPr>
                <w:sz w:val="20"/>
              </w:rPr>
              <w:t>PoS</w:t>
            </w:r>
            <w:proofErr w:type="spellEnd"/>
            <w:r>
              <w:rPr>
                <w:sz w:val="20"/>
              </w:rPr>
              <w:t xml:space="preserve"> refs: L4, L5, L19, R34</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how people have a shared responsibility to help protect the world around them </w:t>
            </w:r>
          </w:p>
          <w:p w:rsidR="0063639B" w:rsidRDefault="002F043A">
            <w:pPr>
              <w:spacing w:after="88"/>
            </w:pPr>
            <w:r>
              <w:rPr>
                <w:sz w:val="20"/>
              </w:rPr>
              <w:t>how everyday choices can affect the environment</w:t>
            </w:r>
          </w:p>
          <w:p w:rsidR="0063639B" w:rsidRDefault="002F043A">
            <w:pPr>
              <w:spacing w:after="72" w:line="275" w:lineRule="auto"/>
              <w:ind w:left="1" w:hanging="1"/>
            </w:pPr>
            <w:r>
              <w:rPr>
                <w:sz w:val="20"/>
              </w:rPr>
              <w:t>how what people choose to buy or spend money on can affect others or the environment (e.g. Fairtrade, single use plastics, giving to charity)</w:t>
            </w:r>
          </w:p>
          <w:p w:rsidR="0063639B" w:rsidRDefault="002F043A">
            <w:pPr>
              <w:spacing w:after="72" w:line="275" w:lineRule="auto"/>
              <w:ind w:left="1" w:hanging="1"/>
            </w:pPr>
            <w:r>
              <w:rPr>
                <w:sz w:val="20"/>
              </w:rPr>
              <w:t>the skills and vocabulary to share their thoughts, ideas and opinions in discussion about topical issues</w:t>
            </w:r>
          </w:p>
          <w:p w:rsidR="0063639B" w:rsidRDefault="002F043A">
            <w:pPr>
              <w:ind w:left="1" w:right="208"/>
              <w:jc w:val="both"/>
            </w:pPr>
            <w:r>
              <w:rPr>
                <w:sz w:val="20"/>
              </w:rPr>
              <w:t>how to show care and concern for others (people and animals) how to carry out personal responsibilities in a caring and compassionate way</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28"/>
              <w:ind w:left="85"/>
            </w:pPr>
            <w:hyperlink r:id="rId86">
              <w:r w:rsidR="002F043A">
                <w:rPr>
                  <w:color w:val="94519E"/>
                  <w:sz w:val="20"/>
                  <w:u w:val="single" w:color="94529B"/>
                </w:rPr>
                <w:t xml:space="preserve">Premier League Primary Stars / Sky Ocean Rescue </w:t>
              </w:r>
            </w:hyperlink>
          </w:p>
          <w:p w:rsidR="0063639B" w:rsidRDefault="002C1208">
            <w:pPr>
              <w:spacing w:after="230"/>
              <w:ind w:left="85"/>
            </w:pPr>
            <w:hyperlink r:id="rId87">
              <w:r w:rsidR="002F043A">
                <w:rPr>
                  <w:color w:val="94519E"/>
                  <w:sz w:val="20"/>
                  <w:u w:val="single" w:color="94529B"/>
                </w:rPr>
                <w:t xml:space="preserve">– Tackling plastic pollution </w:t>
              </w:r>
            </w:hyperlink>
          </w:p>
          <w:p w:rsidR="0063639B" w:rsidRDefault="002C1208">
            <w:pPr>
              <w:spacing w:after="230"/>
              <w:ind w:left="85"/>
            </w:pPr>
            <w:hyperlink r:id="rId88">
              <w:r w:rsidR="002F043A">
                <w:rPr>
                  <w:color w:val="94519E"/>
                  <w:sz w:val="20"/>
                  <w:u w:val="single" w:color="94529B"/>
                </w:rPr>
                <w:t>RSPCA - Compassionate classroom lessons</w:t>
              </w:r>
            </w:hyperlink>
          </w:p>
          <w:p w:rsidR="0063639B" w:rsidRDefault="002C1208">
            <w:pPr>
              <w:spacing w:after="102" w:line="385" w:lineRule="auto"/>
              <w:ind w:left="85"/>
            </w:pPr>
            <w:hyperlink r:id="rId89">
              <w:r w:rsidR="002F043A">
                <w:rPr>
                  <w:color w:val="94519E"/>
                  <w:sz w:val="20"/>
                  <w:u w:val="single" w:color="94529B"/>
                </w:rPr>
                <w:t xml:space="preserve">Team Margot – Giving help to others (resources on </w:t>
              </w:r>
            </w:hyperlink>
            <w:hyperlink r:id="rId90">
              <w:r w:rsidR="002F043A">
                <w:rPr>
                  <w:color w:val="94519E"/>
                  <w:sz w:val="20"/>
                  <w:u w:val="single" w:color="94529B"/>
                </w:rPr>
                <w:t>blood, stem cell and bone marrow donation)</w:t>
              </w:r>
            </w:hyperlink>
          </w:p>
          <w:p w:rsidR="0063639B" w:rsidRDefault="002C1208">
            <w:pPr>
              <w:spacing w:after="102" w:line="385" w:lineRule="auto"/>
              <w:ind w:left="85"/>
              <w:jc w:val="both"/>
            </w:pPr>
            <w:hyperlink r:id="rId91">
              <w:r w:rsidR="002F043A">
                <w:rPr>
                  <w:color w:val="94519E"/>
                  <w:sz w:val="20"/>
                  <w:u w:val="single" w:color="94529B"/>
                </w:rPr>
                <w:t xml:space="preserve">1decision – Being responsible / The working world  </w:t>
              </w:r>
            </w:hyperlink>
            <w:hyperlink r:id="rId92">
              <w:r w:rsidR="002F043A">
                <w:rPr>
                  <w:color w:val="94519E"/>
                  <w:sz w:val="20"/>
                  <w:u w:val="single" w:color="94529B"/>
                </w:rPr>
                <w:t>(</w:t>
              </w:r>
            </w:hyperlink>
            <w:r w:rsidR="002F043A">
              <w:rPr>
                <w:color w:val="94519E"/>
                <w:sz w:val="20"/>
                <w:u w:val="single" w:color="94529B"/>
              </w:rPr>
              <w:t>£)</w:t>
            </w:r>
          </w:p>
          <w:p w:rsidR="0063639B" w:rsidRDefault="002C1208">
            <w:pPr>
              <w:ind w:left="85"/>
            </w:pPr>
            <w:hyperlink r:id="rId93">
              <w:r w:rsidR="002F043A">
                <w:rPr>
                  <w:color w:val="94519E"/>
                  <w:sz w:val="20"/>
                  <w:u w:val="single" w:color="94529B"/>
                </w:rPr>
                <w:t xml:space="preserve">Experian - Values, Money and Me </w:t>
              </w:r>
            </w:hyperlink>
            <w:r w:rsidR="002F043A">
              <w:rPr>
                <w:color w:val="94519E"/>
                <w:sz w:val="20"/>
                <w:u w:val="single" w:color="94529B"/>
              </w:rPr>
              <w:t>(KS2)</w:t>
            </w:r>
          </w:p>
        </w:tc>
      </w:tr>
    </w:tbl>
    <w:p w:rsidR="0063639B" w:rsidRDefault="0063639B">
      <w:pPr>
        <w:spacing w:after="0"/>
        <w:ind w:left="-283" w:right="5"/>
      </w:pPr>
    </w:p>
    <w:tbl>
      <w:tblPr>
        <w:tblStyle w:val="TableGrid"/>
        <w:tblW w:w="16261" w:type="dxa"/>
        <w:tblInd w:w="5" w:type="dxa"/>
        <w:tblCellMar>
          <w:top w:w="85" w:type="dxa"/>
          <w:right w:w="111" w:type="dxa"/>
        </w:tblCellMar>
        <w:tblLook w:val="04A0" w:firstRow="1" w:lastRow="0" w:firstColumn="1" w:lastColumn="0" w:noHBand="0" w:noVBand="1"/>
      </w:tblPr>
      <w:tblGrid>
        <w:gridCol w:w="1640"/>
        <w:gridCol w:w="3798"/>
        <w:gridCol w:w="651"/>
        <w:gridCol w:w="5585"/>
        <w:gridCol w:w="4587"/>
      </w:tblGrid>
      <w:tr w:rsidR="0063639B">
        <w:trPr>
          <w:trHeight w:val="5315"/>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2</w:t>
            </w:r>
          </w:p>
          <w:p w:rsidR="0063639B" w:rsidRDefault="002F043A">
            <w:pPr>
              <w:ind w:left="113" w:right="335"/>
              <w:jc w:val="both"/>
            </w:pPr>
            <w:r>
              <w:rPr>
                <w:sz w:val="20"/>
              </w:rPr>
              <w:t>How can we manage risk in different places?</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Keeping safe; out and about; recognising and managing risk</w:t>
            </w:r>
          </w:p>
          <w:p w:rsidR="0063639B" w:rsidRDefault="002F043A">
            <w:pPr>
              <w:spacing w:after="56"/>
              <w:ind w:left="85"/>
            </w:pPr>
            <w:proofErr w:type="spellStart"/>
            <w:r>
              <w:rPr>
                <w:sz w:val="20"/>
              </w:rPr>
              <w:t>PoS</w:t>
            </w:r>
            <w:proofErr w:type="spellEnd"/>
            <w:r>
              <w:rPr>
                <w:sz w:val="20"/>
              </w:rPr>
              <w:t xml:space="preserve"> refs: H12, H37, H38, H41, H42, </w:t>
            </w:r>
          </w:p>
          <w:p w:rsidR="0063639B" w:rsidRDefault="002F043A">
            <w:pPr>
              <w:spacing w:after="56"/>
              <w:ind w:left="85"/>
            </w:pPr>
            <w:r>
              <w:rPr>
                <w:sz w:val="20"/>
              </w:rPr>
              <w:t xml:space="preserve">H47, R12, R15, R23, R24, R28, R29, L1, </w:t>
            </w:r>
          </w:p>
          <w:p w:rsidR="0063639B" w:rsidRDefault="002F043A">
            <w:pPr>
              <w:ind w:left="85"/>
            </w:pPr>
            <w:r>
              <w:rPr>
                <w:sz w:val="20"/>
              </w:rPr>
              <w:t>L5, L15</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to recognise, predict, assess and manage risk in different situations</w:t>
            </w:r>
          </w:p>
          <w:p w:rsidR="0063639B" w:rsidRDefault="002F043A">
            <w:pPr>
              <w:spacing w:after="45" w:line="302" w:lineRule="auto"/>
              <w:ind w:right="81"/>
            </w:pPr>
            <w:r>
              <w:rPr>
                <w:sz w:val="20"/>
              </w:rPr>
              <w:t>how to keep safe in the local environment and less familiar locations (e.g. near rail, water, road; fire/firework safety; sun safety and the safe use of digital devices when out and about) how people can be influenced by their peers’ behaviour and by a desire for peer approval; how to manage this influence how people’s online actions can impact on other people how to keep safe online, including managing requests for personal information and recognising what is appropriate to share or not share online</w:t>
            </w:r>
          </w:p>
          <w:p w:rsidR="0063639B" w:rsidRDefault="002F043A">
            <w:pPr>
              <w:spacing w:after="72" w:line="275" w:lineRule="auto"/>
              <w:ind w:left="2" w:hanging="1"/>
            </w:pPr>
            <w:r>
              <w:rPr>
                <w:sz w:val="20"/>
              </w:rPr>
              <w:t xml:space="preserve">how to report concerns, including about inappropriate online content and contact </w:t>
            </w:r>
          </w:p>
          <w:p w:rsidR="0063639B" w:rsidRDefault="002F043A">
            <w:pPr>
              <w:ind w:left="2" w:hanging="1"/>
            </w:pPr>
            <w:r>
              <w:rPr>
                <w:sz w:val="20"/>
              </w:rPr>
              <w:t xml:space="preserve">that rules, restrictions and laws exist to help people keep safe and how to respond if they become aware of a situation that is anti-social or against the law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28"/>
              <w:ind w:left="85"/>
            </w:pPr>
            <w:hyperlink r:id="rId94">
              <w:r w:rsidR="002F043A">
                <w:rPr>
                  <w:color w:val="94519E"/>
                  <w:sz w:val="20"/>
                  <w:u w:val="single" w:color="94529B"/>
                </w:rPr>
                <w:t xml:space="preserve">PSHE Association and </w:t>
              </w:r>
              <w:proofErr w:type="spellStart"/>
              <w:r w:rsidR="002F043A">
                <w:rPr>
                  <w:color w:val="94519E"/>
                  <w:sz w:val="20"/>
                  <w:u w:val="single" w:color="94529B"/>
                </w:rPr>
                <w:t>GambleAware</w:t>
              </w:r>
              <w:proofErr w:type="spellEnd"/>
              <w:r w:rsidR="002F043A">
                <w:rPr>
                  <w:color w:val="94519E"/>
                  <w:sz w:val="20"/>
                  <w:u w:val="single" w:color="94529B"/>
                </w:rPr>
                <w:t xml:space="preserve"> -Exploring </w:t>
              </w:r>
            </w:hyperlink>
          </w:p>
          <w:p w:rsidR="0063639B" w:rsidRDefault="002C1208">
            <w:pPr>
              <w:spacing w:after="230"/>
              <w:ind w:left="85"/>
            </w:pPr>
            <w:hyperlink r:id="rId95">
              <w:r w:rsidR="002F043A">
                <w:rPr>
                  <w:color w:val="94519E"/>
                  <w:sz w:val="20"/>
                  <w:u w:val="single" w:color="94529B"/>
                </w:rPr>
                <w:t xml:space="preserve">risk (KS2)  </w:t>
              </w:r>
            </w:hyperlink>
          </w:p>
          <w:p w:rsidR="0063639B" w:rsidRDefault="002C1208">
            <w:pPr>
              <w:spacing w:after="230"/>
              <w:ind w:left="85"/>
            </w:pPr>
            <w:hyperlink r:id="rId96">
              <w:r w:rsidR="002F043A">
                <w:rPr>
                  <w:color w:val="94519E"/>
                  <w:sz w:val="20"/>
                  <w:u w:val="single" w:color="94529B"/>
                </w:rPr>
                <w:t xml:space="preserve">Google &amp; </w:t>
              </w:r>
              <w:proofErr w:type="spellStart"/>
              <w:r w:rsidR="002F043A">
                <w:rPr>
                  <w:color w:val="94519E"/>
                  <w:sz w:val="20"/>
                  <w:u w:val="single" w:color="94529B"/>
                </w:rPr>
                <w:t>Parentzone</w:t>
              </w:r>
              <w:proofErr w:type="spellEnd"/>
              <w:r w:rsidR="002F043A">
                <w:rPr>
                  <w:color w:val="94519E"/>
                  <w:sz w:val="20"/>
                  <w:u w:val="single" w:color="94529B"/>
                </w:rPr>
                <w:t xml:space="preserve"> – Be Internet Legends  </w:t>
              </w:r>
            </w:hyperlink>
          </w:p>
          <w:p w:rsidR="0063639B" w:rsidRDefault="002C1208">
            <w:pPr>
              <w:spacing w:after="230"/>
              <w:ind w:left="85"/>
            </w:pPr>
            <w:hyperlink r:id="rId97">
              <w:r w:rsidR="002F043A">
                <w:rPr>
                  <w:color w:val="94519E"/>
                  <w:sz w:val="20"/>
                  <w:u w:val="single" w:color="94529B"/>
                </w:rPr>
                <w:t>FPA – Growing up with Yasmine and Tom (£)</w:t>
              </w:r>
            </w:hyperlink>
          </w:p>
          <w:p w:rsidR="0063639B" w:rsidRDefault="002C1208">
            <w:pPr>
              <w:spacing w:after="128"/>
              <w:ind w:left="85"/>
            </w:pPr>
            <w:hyperlink r:id="rId98">
              <w:r w:rsidR="002F043A">
                <w:rPr>
                  <w:color w:val="94519E"/>
                  <w:sz w:val="20"/>
                  <w:u w:val="single" w:color="94529B"/>
                </w:rPr>
                <w:t xml:space="preserve">PSHE Association – Drug and Alcohol Education </w:t>
              </w:r>
            </w:hyperlink>
          </w:p>
          <w:p w:rsidR="0063639B" w:rsidRDefault="002C1208">
            <w:pPr>
              <w:spacing w:after="158"/>
              <w:ind w:left="85"/>
            </w:pPr>
            <w:hyperlink r:id="rId99">
              <w:r w:rsidR="002F043A">
                <w:rPr>
                  <w:color w:val="94519E"/>
                  <w:sz w:val="20"/>
                  <w:u w:val="single" w:color="94529B"/>
                </w:rPr>
                <w:t>(Year 3-4)</w:t>
              </w:r>
            </w:hyperlink>
          </w:p>
          <w:p w:rsidR="0063639B" w:rsidRDefault="002C1208">
            <w:pPr>
              <w:spacing w:after="56"/>
              <w:ind w:left="85"/>
            </w:pPr>
            <w:hyperlink r:id="rId100">
              <w:r w:rsidR="002F043A">
                <w:rPr>
                  <w:color w:val="94529B"/>
                  <w:sz w:val="20"/>
                  <w:u w:val="single" w:color="94529B"/>
                </w:rPr>
                <w:t xml:space="preserve">Environment Agency – Canal and river safety / </w:t>
              </w:r>
            </w:hyperlink>
          </w:p>
          <w:p w:rsidR="0063639B" w:rsidRDefault="002C1208">
            <w:pPr>
              <w:ind w:left="85"/>
            </w:pPr>
            <w:hyperlink r:id="rId101">
              <w:r w:rsidR="002F043A">
                <w:rPr>
                  <w:color w:val="94529B"/>
                  <w:sz w:val="20"/>
                  <w:u w:val="single" w:color="94529B"/>
                </w:rPr>
                <w:t>Flood alert</w:t>
              </w:r>
            </w:hyperlink>
          </w:p>
        </w:tc>
      </w:tr>
    </w:tbl>
    <w:p w:rsidR="0063639B" w:rsidRDefault="002F043A">
      <w:r>
        <w:br w:type="page"/>
      </w:r>
    </w:p>
    <w:p w:rsidR="0063639B" w:rsidRDefault="0063639B">
      <w:pPr>
        <w:spacing w:after="0"/>
        <w:ind w:left="-283" w:right="5"/>
      </w:pPr>
    </w:p>
    <w:tbl>
      <w:tblPr>
        <w:tblStyle w:val="TableGrid"/>
        <w:tblW w:w="16261" w:type="dxa"/>
        <w:tblInd w:w="5" w:type="dxa"/>
        <w:tblCellMar>
          <w:top w:w="85" w:type="dxa"/>
          <w:right w:w="34" w:type="dxa"/>
        </w:tblCellMar>
        <w:tblLook w:val="04A0" w:firstRow="1" w:lastRow="0" w:firstColumn="1" w:lastColumn="0" w:noHBand="0" w:noVBand="1"/>
      </w:tblPr>
      <w:tblGrid>
        <w:gridCol w:w="1639"/>
        <w:gridCol w:w="3798"/>
        <w:gridCol w:w="652"/>
        <w:gridCol w:w="5585"/>
        <w:gridCol w:w="4587"/>
      </w:tblGrid>
      <w:tr w:rsidR="0063639B">
        <w:trPr>
          <w:trHeight w:val="590"/>
        </w:trPr>
        <w:tc>
          <w:tcPr>
            <w:tcW w:w="6089" w:type="dxa"/>
            <w:gridSpan w:val="3"/>
            <w:tcBorders>
              <w:top w:val="single" w:sz="4" w:space="0" w:color="747679"/>
              <w:left w:val="single" w:sz="4" w:space="0" w:color="747679"/>
              <w:bottom w:val="single" w:sz="4" w:space="0" w:color="747679"/>
              <w:right w:val="nil"/>
            </w:tcBorders>
          </w:tcPr>
          <w:p w:rsidR="0063639B" w:rsidRDefault="002F043A">
            <w:pPr>
              <w:ind w:left="159"/>
            </w:pPr>
            <w:r>
              <w:rPr>
                <w:color w:val="94529B"/>
                <w:sz w:val="34"/>
              </w:rPr>
              <w:t>YEAR 5</w:t>
            </w:r>
            <w:r w:rsidR="00CD5372">
              <w:rPr>
                <w:color w:val="94529B"/>
                <w:sz w:val="34"/>
              </w:rPr>
              <w:t xml:space="preserve"> and 6 </w:t>
            </w:r>
            <w:r>
              <w:rPr>
                <w:color w:val="94529B"/>
                <w:sz w:val="34"/>
              </w:rPr>
              <w:t xml:space="preserve"> — </w:t>
            </w:r>
            <w:r>
              <w:rPr>
                <w:sz w:val="34"/>
              </w:rPr>
              <w:t>MEDIUM-TERM OVERVIEW</w:t>
            </w:r>
            <w:r w:rsidR="00CD5372">
              <w:rPr>
                <w:sz w:val="34"/>
              </w:rPr>
              <w:t xml:space="preserve"> Year A</w:t>
            </w:r>
          </w:p>
        </w:tc>
        <w:tc>
          <w:tcPr>
            <w:tcW w:w="10172" w:type="dxa"/>
            <w:gridSpan w:val="2"/>
            <w:tcBorders>
              <w:top w:val="single" w:sz="4" w:space="0" w:color="747679"/>
              <w:left w:val="nil"/>
              <w:bottom w:val="single" w:sz="4" w:space="0" w:color="747679"/>
              <w:right w:val="single" w:sz="4" w:space="0" w:color="747679"/>
            </w:tcBorders>
          </w:tcPr>
          <w:p w:rsidR="0063639B" w:rsidRDefault="0063639B"/>
        </w:tc>
      </w:tr>
      <w:tr w:rsidR="0063639B">
        <w:trPr>
          <w:trHeight w:val="1010"/>
        </w:trPr>
        <w:tc>
          <w:tcPr>
            <w:tcW w:w="1639" w:type="dxa"/>
            <w:tcBorders>
              <w:top w:val="single" w:sz="4" w:space="0" w:color="747679"/>
              <w:left w:val="single" w:sz="4" w:space="0" w:color="747679"/>
              <w:bottom w:val="single" w:sz="4" w:space="0" w:color="747679"/>
              <w:right w:val="single" w:sz="4" w:space="0" w:color="747679"/>
            </w:tcBorders>
            <w:vAlign w:val="center"/>
          </w:tcPr>
          <w:p w:rsidR="0063639B" w:rsidRDefault="002F043A">
            <w:pPr>
              <w:spacing w:after="10"/>
              <w:ind w:left="80"/>
            </w:pPr>
            <w:r>
              <w:rPr>
                <w:b/>
              </w:rPr>
              <w:t xml:space="preserve">Half term / </w:t>
            </w:r>
          </w:p>
          <w:p w:rsidR="0063639B" w:rsidRDefault="002F043A">
            <w:pPr>
              <w:ind w:left="80"/>
            </w:pPr>
            <w:r>
              <w:rPr>
                <w:b/>
              </w:rPr>
              <w:t>Key question:</w:t>
            </w:r>
          </w:p>
        </w:tc>
        <w:tc>
          <w:tcPr>
            <w:tcW w:w="3798" w:type="dxa"/>
            <w:tcBorders>
              <w:top w:val="single" w:sz="4" w:space="0" w:color="747679"/>
              <w:left w:val="single" w:sz="4" w:space="0" w:color="747679"/>
              <w:bottom w:val="single" w:sz="4" w:space="0" w:color="747679"/>
              <w:right w:val="single" w:sz="4" w:space="0" w:color="747679"/>
            </w:tcBorders>
            <w:vAlign w:val="center"/>
          </w:tcPr>
          <w:p w:rsidR="0063639B" w:rsidRDefault="002F043A">
            <w:pPr>
              <w:ind w:left="34"/>
              <w:jc w:val="center"/>
            </w:pPr>
            <w:r>
              <w:rPr>
                <w:b/>
              </w:rPr>
              <w:t>Topic</w:t>
            </w:r>
          </w:p>
        </w:tc>
        <w:tc>
          <w:tcPr>
            <w:tcW w:w="651" w:type="dxa"/>
            <w:tcBorders>
              <w:top w:val="single" w:sz="4" w:space="0" w:color="747679"/>
              <w:left w:val="single" w:sz="4" w:space="0" w:color="747679"/>
              <w:bottom w:val="single" w:sz="4" w:space="0" w:color="747679"/>
              <w:right w:val="nil"/>
            </w:tcBorders>
          </w:tcPr>
          <w:p w:rsidR="0063639B" w:rsidRDefault="0063639B"/>
        </w:tc>
        <w:tc>
          <w:tcPr>
            <w:tcW w:w="5585" w:type="dxa"/>
            <w:tcBorders>
              <w:top w:val="single" w:sz="4" w:space="0" w:color="747679"/>
              <w:left w:val="nil"/>
              <w:bottom w:val="single" w:sz="4" w:space="0" w:color="747679"/>
              <w:right w:val="single" w:sz="4" w:space="0" w:color="747679"/>
            </w:tcBorders>
            <w:vAlign w:val="center"/>
          </w:tcPr>
          <w:p w:rsidR="0063639B" w:rsidRDefault="002F043A">
            <w:pPr>
              <w:ind w:left="690"/>
            </w:pPr>
            <w:r>
              <w:rPr>
                <w:b/>
              </w:rPr>
              <w:t>In this unit of work, pupils learn...</w:t>
            </w:r>
          </w:p>
        </w:tc>
        <w:tc>
          <w:tcPr>
            <w:tcW w:w="4587" w:type="dxa"/>
            <w:tcBorders>
              <w:top w:val="single" w:sz="4" w:space="0" w:color="747679"/>
              <w:left w:val="single" w:sz="4" w:space="0" w:color="747679"/>
              <w:bottom w:val="single" w:sz="4" w:space="0" w:color="747679"/>
              <w:right w:val="single" w:sz="4" w:space="0" w:color="747679"/>
            </w:tcBorders>
            <w:vAlign w:val="center"/>
          </w:tcPr>
          <w:p w:rsidR="0063639B" w:rsidRDefault="002F043A">
            <w:pPr>
              <w:jc w:val="center"/>
            </w:pPr>
            <w:r>
              <w:rPr>
                <w:b/>
              </w:rPr>
              <w:t>Quality Assured resources to support planning</w:t>
            </w:r>
          </w:p>
        </w:tc>
      </w:tr>
      <w:tr w:rsidR="0063639B">
        <w:trPr>
          <w:trHeight w:val="397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1</w:t>
            </w:r>
          </w:p>
          <w:p w:rsidR="0063639B" w:rsidRDefault="002F043A">
            <w:pPr>
              <w:ind w:left="113"/>
              <w:jc w:val="both"/>
            </w:pPr>
            <w:r>
              <w:rPr>
                <w:sz w:val="20"/>
              </w:rPr>
              <w:t>What makes up our identity?</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Identity; personal attributes and qualities; similarities and differences; individuality; stereotypes</w:t>
            </w:r>
          </w:p>
          <w:p w:rsidR="0063639B" w:rsidRDefault="002F043A">
            <w:pPr>
              <w:ind w:left="85"/>
            </w:pPr>
            <w:proofErr w:type="spellStart"/>
            <w:r>
              <w:rPr>
                <w:sz w:val="20"/>
              </w:rPr>
              <w:t>PoS</w:t>
            </w:r>
            <w:proofErr w:type="spellEnd"/>
            <w:r>
              <w:rPr>
                <w:sz w:val="20"/>
              </w:rPr>
              <w:t xml:space="preserve"> refs: H25, H26, H27, R32, L9 </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54" w:line="293" w:lineRule="auto"/>
              <w:ind w:right="36"/>
            </w:pPr>
            <w:r>
              <w:rPr>
                <w:sz w:val="20"/>
              </w:rPr>
              <w:t>how to recognise and respect similarities and differences between people and what they have in common with others that there are a range of factors that contribute to a person’s identity (e.g. ethnicity, family, faith, culture, gender, hobbies, likes/dislikes)</w:t>
            </w:r>
          </w:p>
          <w:p w:rsidR="0063639B" w:rsidRDefault="002F043A">
            <w:pPr>
              <w:spacing w:after="72" w:line="275" w:lineRule="auto"/>
              <w:ind w:left="1" w:hanging="1"/>
            </w:pPr>
            <w:r>
              <w:rPr>
                <w:sz w:val="20"/>
              </w:rPr>
              <w:t>how individuality and personal qualities make up someone’s identity (including that gender identity is part of personal identity and for some people does not correspond with their biological sex)</w:t>
            </w:r>
          </w:p>
          <w:p w:rsidR="0063639B" w:rsidRDefault="002F043A">
            <w:pPr>
              <w:spacing w:after="72" w:line="275" w:lineRule="auto"/>
              <w:ind w:left="2" w:hanging="1"/>
            </w:pPr>
            <w:r>
              <w:rPr>
                <w:sz w:val="20"/>
              </w:rPr>
              <w:t xml:space="preserve">about stereotypes and how they are not always accurate, and can negatively influence behaviours and attitudes towards others </w:t>
            </w:r>
          </w:p>
          <w:p w:rsidR="0063639B" w:rsidRDefault="002F043A">
            <w:pPr>
              <w:ind w:left="1"/>
            </w:pPr>
            <w:r>
              <w:rPr>
                <w:sz w:val="20"/>
              </w:rPr>
              <w:t>how to challenge stereotypes and assumptions about others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70" w:line="385" w:lineRule="auto"/>
              <w:ind w:left="85"/>
            </w:pPr>
            <w:hyperlink r:id="rId102">
              <w:r w:rsidR="002F043A">
                <w:rPr>
                  <w:color w:val="94519E"/>
                  <w:sz w:val="20"/>
                  <w:u w:val="single" w:color="94529B"/>
                </w:rPr>
                <w:t xml:space="preserve">PSHE Association - Inclusion, belonging and </w:t>
              </w:r>
            </w:hyperlink>
            <w:hyperlink r:id="rId103">
              <w:r w:rsidR="002F043A">
                <w:rPr>
                  <w:color w:val="94519E"/>
                  <w:sz w:val="20"/>
                  <w:u w:val="single" w:color="94529B"/>
                </w:rPr>
                <w:t>addressing extremism</w:t>
              </w:r>
            </w:hyperlink>
          </w:p>
          <w:p w:rsidR="0063639B" w:rsidRDefault="002C1208">
            <w:pPr>
              <w:spacing w:after="298"/>
              <w:ind w:left="85"/>
            </w:pPr>
            <w:hyperlink r:id="rId104">
              <w:r w:rsidR="002F043A">
                <w:rPr>
                  <w:color w:val="94519E"/>
                  <w:sz w:val="20"/>
                  <w:u w:val="single" w:color="94529B"/>
                </w:rPr>
                <w:t>Premier League Primary Stars – Developing values</w:t>
              </w:r>
            </w:hyperlink>
          </w:p>
          <w:p w:rsidR="0063639B" w:rsidRDefault="002C1208">
            <w:pPr>
              <w:ind w:left="85"/>
            </w:pPr>
            <w:hyperlink r:id="rId105">
              <w:r w:rsidR="002F043A">
                <w:rPr>
                  <w:color w:val="94519E"/>
                  <w:sz w:val="20"/>
                  <w:u w:val="single" w:color="94529B"/>
                </w:rPr>
                <w:t>Coram Life Education - ‘The Belonging Toolkit’,</w:t>
              </w:r>
            </w:hyperlink>
          </w:p>
        </w:tc>
      </w:tr>
      <w:tr w:rsidR="0063639B">
        <w:trPr>
          <w:trHeight w:val="382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Autumn 2</w:t>
            </w:r>
          </w:p>
          <w:p w:rsidR="0063639B" w:rsidRDefault="002F043A">
            <w:pPr>
              <w:ind w:left="113" w:right="146"/>
              <w:jc w:val="both"/>
            </w:pPr>
            <w:r>
              <w:rPr>
                <w:sz w:val="20"/>
              </w:rPr>
              <w:t>What decisions can people make with money?</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456" w:line="315" w:lineRule="auto"/>
              <w:ind w:left="85"/>
            </w:pPr>
            <w:r>
              <w:rPr>
                <w:sz w:val="20"/>
              </w:rPr>
              <w:t>Money; making decisions; spending and saving</w:t>
            </w:r>
          </w:p>
          <w:p w:rsidR="0063639B" w:rsidRDefault="002F043A">
            <w:pPr>
              <w:spacing w:after="56"/>
              <w:ind w:left="85"/>
            </w:pPr>
            <w:proofErr w:type="spellStart"/>
            <w:r>
              <w:rPr>
                <w:sz w:val="20"/>
              </w:rPr>
              <w:t>PoS</w:t>
            </w:r>
            <w:proofErr w:type="spellEnd"/>
            <w:r>
              <w:rPr>
                <w:sz w:val="20"/>
              </w:rPr>
              <w:t xml:space="preserve"> refs: R34, L17, L18, L20, L21, L22, </w:t>
            </w:r>
          </w:p>
          <w:p w:rsidR="0063639B" w:rsidRDefault="002F043A">
            <w:pPr>
              <w:ind w:left="85"/>
            </w:pPr>
            <w:r>
              <w:rPr>
                <w:sz w:val="20"/>
              </w:rPr>
              <w:t>L24</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people make decisions about spending and saving money and what influences them</w:t>
            </w:r>
          </w:p>
          <w:p w:rsidR="0063639B" w:rsidRDefault="002F043A">
            <w:pPr>
              <w:spacing w:after="72" w:line="275" w:lineRule="auto"/>
              <w:ind w:left="1" w:hanging="1"/>
            </w:pPr>
            <w:r>
              <w:rPr>
                <w:sz w:val="20"/>
              </w:rPr>
              <w:t>how to keep track of money so people know how much they have to spend or save</w:t>
            </w:r>
          </w:p>
          <w:p w:rsidR="0063639B" w:rsidRDefault="002F043A">
            <w:pPr>
              <w:spacing w:after="72" w:line="275" w:lineRule="auto"/>
              <w:ind w:left="1" w:hanging="1"/>
            </w:pPr>
            <w:r>
              <w:rPr>
                <w:sz w:val="20"/>
              </w:rPr>
              <w:t>how people make choices about ways of paying for things they want and need (e.g. from current accounts/savings; store card/ credit cards; loans)</w:t>
            </w:r>
          </w:p>
          <w:p w:rsidR="0063639B" w:rsidRDefault="002F043A">
            <w:pPr>
              <w:spacing w:after="72" w:line="275" w:lineRule="auto"/>
              <w:ind w:left="2" w:hanging="1"/>
            </w:pPr>
            <w:r>
              <w:rPr>
                <w:sz w:val="20"/>
              </w:rPr>
              <w:t>how to recognise what makes something ‘value for money’ and what this means to them</w:t>
            </w:r>
          </w:p>
          <w:p w:rsidR="0063639B" w:rsidRDefault="002F043A">
            <w:pPr>
              <w:ind w:left="2" w:right="25" w:hanging="1"/>
            </w:pPr>
            <w:r>
              <w:rPr>
                <w:sz w:val="20"/>
              </w:rPr>
              <w:t xml:space="preserve">that there are risks associated with money (it can be won, lost or stolen) and how money can affect people’s feelings and emotions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ind w:left="85"/>
            </w:pPr>
            <w:hyperlink r:id="rId106">
              <w:r w:rsidR="002F043A">
                <w:rPr>
                  <w:color w:val="94519E"/>
                  <w:sz w:val="20"/>
                  <w:u w:val="single" w:color="94529B"/>
                </w:rPr>
                <w:t xml:space="preserve">Experian - Values, Money and Me </w:t>
              </w:r>
            </w:hyperlink>
            <w:r w:rsidR="002F043A">
              <w:rPr>
                <w:color w:val="94519E"/>
                <w:sz w:val="20"/>
                <w:u w:val="single" w:color="94529B"/>
              </w:rPr>
              <w:t>(KS2)</w:t>
            </w:r>
          </w:p>
        </w:tc>
      </w:tr>
      <w:tr w:rsidR="0063639B">
        <w:trPr>
          <w:trHeight w:val="1937"/>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1</w:t>
            </w:r>
          </w:p>
          <w:p w:rsidR="0063639B" w:rsidRDefault="002F043A">
            <w:pPr>
              <w:ind w:left="113" w:right="411"/>
              <w:jc w:val="both"/>
            </w:pPr>
            <w:r>
              <w:rPr>
                <w:sz w:val="20"/>
              </w:rPr>
              <w:t>How can we help in an accident or emergency?</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 xml:space="preserve">Basic first aid, accidents, dealing with emergencies </w:t>
            </w:r>
          </w:p>
          <w:p w:rsidR="0063639B" w:rsidRDefault="002F043A">
            <w:pPr>
              <w:ind w:left="85"/>
            </w:pPr>
            <w:proofErr w:type="spellStart"/>
            <w:r>
              <w:rPr>
                <w:sz w:val="20"/>
              </w:rPr>
              <w:t>PoS</w:t>
            </w:r>
            <w:proofErr w:type="spellEnd"/>
            <w:r>
              <w:rPr>
                <w:sz w:val="20"/>
              </w:rPr>
              <w:t xml:space="preserve"> refs: H43, H44</w:t>
            </w:r>
          </w:p>
        </w:tc>
        <w:tc>
          <w:tcPr>
            <w:tcW w:w="651" w:type="dxa"/>
            <w:tcBorders>
              <w:top w:val="single" w:sz="4" w:space="0" w:color="747679"/>
              <w:left w:val="single" w:sz="4" w:space="0" w:color="747679"/>
              <w:bottom w:val="single" w:sz="4" w:space="0" w:color="747679"/>
              <w:right w:val="nil"/>
            </w:tcBorders>
          </w:tcPr>
          <w:p w:rsidR="0063639B" w:rsidRDefault="002F043A">
            <w:pPr>
              <w:ind w:left="142"/>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how to carry out basic first aid including for burns, scalds, cuts, bleeds, choking, asthma attacks or allergic reactions </w:t>
            </w:r>
          </w:p>
          <w:p w:rsidR="0063639B" w:rsidRDefault="002F043A">
            <w:pPr>
              <w:spacing w:after="72" w:line="275" w:lineRule="auto"/>
              <w:ind w:left="1" w:hanging="1"/>
            </w:pPr>
            <w:r>
              <w:rPr>
                <w:sz w:val="20"/>
              </w:rPr>
              <w:t xml:space="preserve">that if someone has experienced a head injury, they should not be moved </w:t>
            </w:r>
          </w:p>
          <w:p w:rsidR="0063639B" w:rsidRDefault="002F043A">
            <w:pPr>
              <w:ind w:left="1" w:hanging="1"/>
            </w:pPr>
            <w:r>
              <w:rPr>
                <w:sz w:val="20"/>
              </w:rPr>
              <w:t>when it is appropriate to use first aid and the importance of seeking adult help</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ind w:left="85"/>
              <w:jc w:val="both"/>
            </w:pPr>
            <w:hyperlink r:id="rId107">
              <w:r w:rsidR="002F043A">
                <w:rPr>
                  <w:color w:val="94529B"/>
                  <w:sz w:val="20"/>
                  <w:u w:val="single" w:color="94529B"/>
                </w:rPr>
                <w:t xml:space="preserve">St John Ambulance: ‘First Aid Training in School’ </w:t>
              </w:r>
            </w:hyperlink>
            <w:hyperlink r:id="rId108">
              <w:r w:rsidR="002F043A">
                <w:rPr>
                  <w:color w:val="94529B"/>
                  <w:sz w:val="20"/>
                  <w:u w:val="single" w:color="94529B"/>
                </w:rPr>
                <w:t>lesson plans, KS2</w:t>
              </w:r>
            </w:hyperlink>
          </w:p>
        </w:tc>
      </w:tr>
    </w:tbl>
    <w:p w:rsidR="0063639B" w:rsidRDefault="0063639B">
      <w:pPr>
        <w:spacing w:after="0"/>
        <w:ind w:left="-283" w:right="5"/>
      </w:pPr>
    </w:p>
    <w:tbl>
      <w:tblPr>
        <w:tblStyle w:val="TableGrid"/>
        <w:tblW w:w="16261" w:type="dxa"/>
        <w:tblInd w:w="5" w:type="dxa"/>
        <w:tblCellMar>
          <w:top w:w="85" w:type="dxa"/>
          <w:right w:w="37" w:type="dxa"/>
        </w:tblCellMar>
        <w:tblLook w:val="04A0" w:firstRow="1" w:lastRow="0" w:firstColumn="1" w:lastColumn="0" w:noHBand="0" w:noVBand="1"/>
      </w:tblPr>
      <w:tblGrid>
        <w:gridCol w:w="1640"/>
        <w:gridCol w:w="3798"/>
        <w:gridCol w:w="651"/>
        <w:gridCol w:w="5585"/>
        <w:gridCol w:w="4587"/>
      </w:tblGrid>
      <w:tr w:rsidR="0063639B">
        <w:trPr>
          <w:trHeight w:val="959"/>
        </w:trPr>
        <w:tc>
          <w:tcPr>
            <w:tcW w:w="1639" w:type="dxa"/>
            <w:tcBorders>
              <w:top w:val="single" w:sz="4" w:space="0" w:color="747679"/>
              <w:left w:val="single" w:sz="4" w:space="0" w:color="747679"/>
              <w:bottom w:val="single" w:sz="4" w:space="0" w:color="747679"/>
              <w:right w:val="single" w:sz="4" w:space="0" w:color="747679"/>
            </w:tcBorders>
          </w:tcPr>
          <w:p w:rsidR="0063639B" w:rsidRDefault="0063639B"/>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63639B"/>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ind w:left="1" w:hanging="1"/>
            </w:pPr>
            <w:r>
              <w:rPr>
                <w:sz w:val="20"/>
              </w:rPr>
              <w:t>the importance of remaining calm in an emergency and providing clear information about what has happened to an adult or the emergency services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63639B"/>
        </w:tc>
      </w:tr>
      <w:tr w:rsidR="0063639B">
        <w:trPr>
          <w:trHeight w:val="481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2</w:t>
            </w:r>
          </w:p>
          <w:p w:rsidR="0063639B" w:rsidRDefault="002F043A">
            <w:pPr>
              <w:ind w:left="113" w:right="59"/>
            </w:pPr>
            <w:r>
              <w:rPr>
                <w:sz w:val="20"/>
              </w:rPr>
              <w:t>How can friends communicate safely?</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spacing w:after="456" w:line="315" w:lineRule="auto"/>
              <w:ind w:left="85"/>
            </w:pPr>
            <w:r>
              <w:rPr>
                <w:sz w:val="20"/>
              </w:rPr>
              <w:t>Friendships; relationships; becoming independent; online safety</w:t>
            </w:r>
          </w:p>
          <w:p w:rsidR="0063639B" w:rsidRDefault="002F043A">
            <w:pPr>
              <w:spacing w:after="56"/>
              <w:ind w:left="85"/>
            </w:pPr>
            <w:proofErr w:type="spellStart"/>
            <w:r>
              <w:rPr>
                <w:sz w:val="20"/>
              </w:rPr>
              <w:t>PoS</w:t>
            </w:r>
            <w:proofErr w:type="spellEnd"/>
            <w:r>
              <w:rPr>
                <w:sz w:val="20"/>
              </w:rPr>
              <w:t xml:space="preserve"> refs: R1, R18, R24, R26, R29, L11, </w:t>
            </w:r>
          </w:p>
          <w:p w:rsidR="0063639B" w:rsidRDefault="002F043A">
            <w:pPr>
              <w:ind w:left="85"/>
            </w:pPr>
            <w:r>
              <w:rPr>
                <w:sz w:val="20"/>
              </w:rPr>
              <w:t>L15</w:t>
            </w:r>
          </w:p>
        </w:tc>
        <w:tc>
          <w:tcPr>
            <w:tcW w:w="651" w:type="dxa"/>
            <w:tcBorders>
              <w:top w:val="single" w:sz="4" w:space="0" w:color="747679"/>
              <w:left w:val="single" w:sz="4" w:space="0" w:color="747679"/>
              <w:bottom w:val="single" w:sz="4" w:space="0" w:color="747679"/>
              <w:right w:val="nil"/>
            </w:tcBorders>
          </w:tcPr>
          <w:p w:rsidR="0063639B" w:rsidRDefault="0063639B">
            <w:pPr>
              <w:ind w:left="143"/>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 xml:space="preserve">about the different types of relationships people have in their lives </w:t>
            </w:r>
          </w:p>
          <w:p w:rsidR="0063639B" w:rsidRDefault="002F043A">
            <w:pPr>
              <w:spacing w:after="72" w:line="275" w:lineRule="auto"/>
              <w:ind w:left="1" w:hanging="1"/>
            </w:pPr>
            <w:r>
              <w:rPr>
                <w:sz w:val="20"/>
              </w:rPr>
              <w:t>how friends and family communicate together; how the internet and social media can be used positively</w:t>
            </w:r>
          </w:p>
          <w:p w:rsidR="0063639B" w:rsidRDefault="002F043A">
            <w:pPr>
              <w:spacing w:after="72" w:line="275" w:lineRule="auto"/>
              <w:ind w:left="2" w:hanging="1"/>
            </w:pPr>
            <w:r>
              <w:rPr>
                <w:sz w:val="20"/>
              </w:rPr>
              <w:t xml:space="preserve">how knowing someone online differs from knowing someone face-to-face </w:t>
            </w:r>
          </w:p>
          <w:p w:rsidR="0063639B" w:rsidRDefault="002F043A">
            <w:pPr>
              <w:spacing w:after="43" w:line="304" w:lineRule="auto"/>
              <w:ind w:left="1" w:right="87"/>
            </w:pPr>
            <w:r>
              <w:rPr>
                <w:sz w:val="20"/>
              </w:rPr>
              <w:t>how to recognise risk in relation to friendships and keeping safe about the types of content (including images) that is safe to share online; ways of seeking and giving consent before images or personal information is shared with friends or family how to respond if a friendship is making them feel worried, unsafe or uncomfortable</w:t>
            </w:r>
          </w:p>
          <w:p w:rsidR="0063639B" w:rsidRDefault="002F043A">
            <w:pPr>
              <w:ind w:left="2" w:hanging="1"/>
            </w:pPr>
            <w:r>
              <w:rPr>
                <w:sz w:val="20"/>
              </w:rPr>
              <w:t>how to ask for help or advice and respond to pressure, inappropriate contact or concerns about personal safety</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98"/>
              <w:ind w:left="85"/>
            </w:pPr>
            <w:hyperlink r:id="rId109">
              <w:proofErr w:type="spellStart"/>
              <w:r w:rsidR="002F043A">
                <w:rPr>
                  <w:color w:val="94519E"/>
                  <w:sz w:val="20"/>
                  <w:u w:val="single" w:color="94529B"/>
                </w:rPr>
                <w:t>Thinkuknow</w:t>
              </w:r>
              <w:proofErr w:type="spellEnd"/>
              <w:r w:rsidR="002F043A">
                <w:rPr>
                  <w:color w:val="94519E"/>
                  <w:sz w:val="20"/>
                  <w:u w:val="single" w:color="94529B"/>
                </w:rPr>
                <w:t xml:space="preserve"> – Play, Like, Share</w:t>
              </w:r>
            </w:hyperlink>
          </w:p>
          <w:p w:rsidR="0063639B" w:rsidRDefault="002C1208">
            <w:pPr>
              <w:spacing w:after="298"/>
              <w:ind w:left="85"/>
            </w:pPr>
            <w:hyperlink r:id="rId110">
              <w:r w:rsidR="002F043A">
                <w:rPr>
                  <w:color w:val="94519E"/>
                  <w:sz w:val="20"/>
                  <w:u w:val="single" w:color="94529B"/>
                </w:rPr>
                <w:t xml:space="preserve">Google &amp; </w:t>
              </w:r>
              <w:proofErr w:type="spellStart"/>
              <w:r w:rsidR="002F043A">
                <w:rPr>
                  <w:color w:val="94519E"/>
                  <w:sz w:val="20"/>
                  <w:u w:val="single" w:color="94529B"/>
                </w:rPr>
                <w:t>Parentzone</w:t>
              </w:r>
              <w:proofErr w:type="spellEnd"/>
              <w:r w:rsidR="002F043A">
                <w:rPr>
                  <w:color w:val="94519E"/>
                  <w:sz w:val="20"/>
                  <w:u w:val="single" w:color="94529B"/>
                </w:rPr>
                <w:t xml:space="preserve"> – Be Internet Legends</w:t>
              </w:r>
            </w:hyperlink>
          </w:p>
          <w:p w:rsidR="0063639B" w:rsidRDefault="002C1208">
            <w:pPr>
              <w:ind w:left="85"/>
            </w:pPr>
            <w:hyperlink r:id="rId111">
              <w:r w:rsidR="002F043A">
                <w:rPr>
                  <w:color w:val="94519E"/>
                  <w:sz w:val="20"/>
                  <w:u w:val="single" w:color="94529B"/>
                </w:rPr>
                <w:t>FPA – Growing up with Yasmine and Tom (£)</w:t>
              </w:r>
            </w:hyperlink>
          </w:p>
        </w:tc>
      </w:tr>
      <w:tr w:rsidR="0063639B">
        <w:trPr>
          <w:trHeight w:val="5315"/>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1</w:t>
            </w:r>
          </w:p>
          <w:p w:rsidR="0063639B" w:rsidRDefault="002F043A">
            <w:pPr>
              <w:spacing w:line="315" w:lineRule="auto"/>
              <w:ind w:left="113"/>
            </w:pPr>
            <w:r>
              <w:rPr>
                <w:sz w:val="20"/>
              </w:rPr>
              <w:t xml:space="preserve">How can drugs common to </w:t>
            </w:r>
          </w:p>
          <w:p w:rsidR="0063639B" w:rsidRDefault="002F043A">
            <w:pPr>
              <w:ind w:left="113"/>
              <w:jc w:val="both"/>
            </w:pPr>
            <w:r>
              <w:rPr>
                <w:sz w:val="20"/>
              </w:rPr>
              <w:t xml:space="preserve">everyday life </w:t>
            </w:r>
            <w:proofErr w:type="gramStart"/>
            <w:r>
              <w:rPr>
                <w:sz w:val="20"/>
              </w:rPr>
              <w:t>affect</w:t>
            </w:r>
            <w:proofErr w:type="gramEnd"/>
            <w:r>
              <w:rPr>
                <w:sz w:val="20"/>
              </w:rPr>
              <w:t xml:space="preserve"> health? </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Health and wellbeing</w:t>
            </w:r>
          </w:p>
          <w:p w:rsidR="0063639B" w:rsidRDefault="002F043A">
            <w:pPr>
              <w:spacing w:after="456" w:line="315" w:lineRule="auto"/>
              <w:ind w:left="85"/>
            </w:pPr>
            <w:r>
              <w:rPr>
                <w:sz w:val="20"/>
              </w:rPr>
              <w:t>Drugs, alcohol and tobacco; healthy habits</w:t>
            </w:r>
          </w:p>
          <w:p w:rsidR="0063639B" w:rsidRDefault="002F043A">
            <w:pPr>
              <w:spacing w:after="56"/>
              <w:ind w:left="85"/>
            </w:pPr>
            <w:proofErr w:type="spellStart"/>
            <w:r>
              <w:rPr>
                <w:sz w:val="20"/>
              </w:rPr>
              <w:t>PoS</w:t>
            </w:r>
            <w:proofErr w:type="spellEnd"/>
            <w:r>
              <w:rPr>
                <w:sz w:val="20"/>
              </w:rPr>
              <w:t xml:space="preserve"> refs: H1, H3, H4, H46, H47, H48, </w:t>
            </w:r>
          </w:p>
          <w:p w:rsidR="0063639B" w:rsidRDefault="002F043A">
            <w:pPr>
              <w:ind w:left="85"/>
            </w:pPr>
            <w:r>
              <w:rPr>
                <w:sz w:val="20"/>
              </w:rPr>
              <w:t>H50</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right="55" w:hanging="1"/>
            </w:pPr>
            <w:r>
              <w:rPr>
                <w:sz w:val="20"/>
              </w:rPr>
              <w:t>how drugs common to everyday life (including smoking/vaping - nicotine, alcohol, caffeine and medicines) can affect health and wellbeing</w:t>
            </w:r>
          </w:p>
          <w:p w:rsidR="0063639B" w:rsidRDefault="002F043A">
            <w:pPr>
              <w:spacing w:after="72" w:line="275" w:lineRule="auto"/>
              <w:ind w:left="1" w:hanging="1"/>
            </w:pPr>
            <w:r>
              <w:rPr>
                <w:sz w:val="20"/>
              </w:rPr>
              <w:t xml:space="preserve">that some drugs are legal (but may have laws or restrictions related to them) and other drugs are illegal </w:t>
            </w:r>
          </w:p>
          <w:p w:rsidR="0063639B" w:rsidRDefault="002F043A">
            <w:pPr>
              <w:spacing w:after="72" w:line="275" w:lineRule="auto"/>
              <w:ind w:left="2" w:hanging="1"/>
            </w:pPr>
            <w:r>
              <w:rPr>
                <w:sz w:val="20"/>
              </w:rPr>
              <w:t>how laws surrounding the use of drugs exist to protect them and others</w:t>
            </w:r>
          </w:p>
          <w:p w:rsidR="0063639B" w:rsidRDefault="002F043A">
            <w:pPr>
              <w:spacing w:after="36" w:line="311" w:lineRule="auto"/>
              <w:ind w:left="1" w:right="452"/>
            </w:pPr>
            <w:r>
              <w:rPr>
                <w:sz w:val="20"/>
              </w:rPr>
              <w:t>why people choose to use or not use different drugs how people can prevent or reduce the risks associated with them</w:t>
            </w:r>
          </w:p>
          <w:p w:rsidR="0063639B" w:rsidRDefault="002F043A">
            <w:pPr>
              <w:spacing w:after="72" w:line="275" w:lineRule="auto"/>
              <w:ind w:left="2" w:hanging="1"/>
            </w:pPr>
            <w:r>
              <w:rPr>
                <w:sz w:val="20"/>
              </w:rPr>
              <w:t>that for some people, drug use can become a habit which is difficult to break</w:t>
            </w:r>
          </w:p>
          <w:p w:rsidR="0063639B" w:rsidRDefault="002F043A">
            <w:pPr>
              <w:spacing w:after="72" w:line="275" w:lineRule="auto"/>
              <w:ind w:left="2" w:hanging="1"/>
            </w:pPr>
            <w:r>
              <w:rPr>
                <w:sz w:val="20"/>
              </w:rPr>
              <w:t>how organisations help people to stop smoking and the support available to help people if they have concerns about any drug use</w:t>
            </w:r>
          </w:p>
          <w:p w:rsidR="0063639B" w:rsidRDefault="002F043A">
            <w:pPr>
              <w:ind w:left="2" w:right="25" w:hanging="1"/>
              <w:rPr>
                <w:sz w:val="20"/>
              </w:rPr>
            </w:pPr>
            <w:r>
              <w:rPr>
                <w:sz w:val="20"/>
              </w:rPr>
              <w:t xml:space="preserve">how to ask for help from a trusted adult if they have any worries or concerns about drugs </w:t>
            </w:r>
          </w:p>
          <w:p w:rsidR="00D64A59" w:rsidRDefault="00D64A59">
            <w:pPr>
              <w:ind w:left="2" w:right="25" w:hanging="1"/>
              <w:rPr>
                <w:sz w:val="20"/>
              </w:rPr>
            </w:pPr>
          </w:p>
          <w:p w:rsidR="006A592E" w:rsidRDefault="006A592E" w:rsidP="006A592E">
            <w:pPr>
              <w:spacing w:after="72" w:line="275" w:lineRule="auto"/>
              <w:ind w:left="1" w:hanging="1"/>
            </w:pPr>
            <w:r>
              <w:rPr>
                <w:sz w:val="20"/>
              </w:rPr>
              <w:t xml:space="preserve">about puberty and how bodies change during puberty, including menstruation and menstrual wellbeing, erections and wet dreams </w:t>
            </w:r>
          </w:p>
          <w:p w:rsidR="006A592E" w:rsidRDefault="006A592E" w:rsidP="006A592E">
            <w:pPr>
              <w:ind w:left="2" w:right="25" w:hanging="1"/>
            </w:pPr>
            <w:r>
              <w:rPr>
                <w:sz w:val="20"/>
              </w:rPr>
              <w:t>how puberty can affect emotions and feelings how personal hygiene routines change during puberty how to ask for advice and support about growing and changing and puberty</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30"/>
              <w:ind w:left="85"/>
            </w:pPr>
            <w:hyperlink r:id="rId112">
              <w:r w:rsidR="002F043A">
                <w:rPr>
                  <w:color w:val="94519E"/>
                  <w:sz w:val="20"/>
                  <w:u w:val="single" w:color="94529B"/>
                </w:rPr>
                <w:t>1decision - Keeping/staying healthy  (£</w:t>
              </w:r>
            </w:hyperlink>
            <w:r w:rsidR="002F043A">
              <w:rPr>
                <w:color w:val="94519E"/>
                <w:sz w:val="20"/>
                <w:u w:val="single" w:color="94529B"/>
              </w:rPr>
              <w:t>)</w:t>
            </w:r>
          </w:p>
          <w:p w:rsidR="0063639B" w:rsidRDefault="002C1208">
            <w:pPr>
              <w:spacing w:after="128"/>
              <w:ind w:left="85"/>
            </w:pPr>
            <w:hyperlink r:id="rId113">
              <w:r w:rsidR="002F043A">
                <w:rPr>
                  <w:color w:val="94519E"/>
                  <w:sz w:val="20"/>
                  <w:u w:val="single" w:color="94529B"/>
                </w:rPr>
                <w:t xml:space="preserve">PSHE Association – Drug and Alcohol Education </w:t>
              </w:r>
            </w:hyperlink>
          </w:p>
          <w:p w:rsidR="0063639B" w:rsidRDefault="002C1208">
            <w:pPr>
              <w:ind w:left="85"/>
            </w:pPr>
            <w:hyperlink r:id="rId114">
              <w:r w:rsidR="002F043A">
                <w:rPr>
                  <w:color w:val="94519E"/>
                  <w:sz w:val="20"/>
                  <w:u w:val="single" w:color="94529B"/>
                </w:rPr>
                <w:t>(Year 5-6)</w:t>
              </w:r>
            </w:hyperlink>
          </w:p>
        </w:tc>
      </w:tr>
    </w:tbl>
    <w:p w:rsidR="0063639B" w:rsidRDefault="0063639B">
      <w:pPr>
        <w:spacing w:after="0"/>
        <w:ind w:left="-283" w:right="5"/>
      </w:pPr>
    </w:p>
    <w:tbl>
      <w:tblPr>
        <w:tblStyle w:val="TableGrid"/>
        <w:tblW w:w="16261" w:type="dxa"/>
        <w:tblInd w:w="5" w:type="dxa"/>
        <w:tblCellMar>
          <w:top w:w="85" w:type="dxa"/>
          <w:right w:w="37" w:type="dxa"/>
        </w:tblCellMar>
        <w:tblLook w:val="04A0" w:firstRow="1" w:lastRow="0" w:firstColumn="1" w:lastColumn="0" w:noHBand="0" w:noVBand="1"/>
      </w:tblPr>
      <w:tblGrid>
        <w:gridCol w:w="1640"/>
        <w:gridCol w:w="3798"/>
        <w:gridCol w:w="651"/>
        <w:gridCol w:w="5585"/>
        <w:gridCol w:w="4587"/>
      </w:tblGrid>
      <w:tr w:rsidR="0063639B">
        <w:trPr>
          <w:trHeight w:val="4894"/>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Summer 2</w:t>
            </w:r>
          </w:p>
          <w:p w:rsidR="0063639B" w:rsidRDefault="002F043A">
            <w:pPr>
              <w:ind w:left="113"/>
            </w:pPr>
            <w:r>
              <w:rPr>
                <w:sz w:val="20"/>
              </w:rPr>
              <w:t>What jobs would we like?</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in the wider world</w:t>
            </w:r>
          </w:p>
          <w:p w:rsidR="0063639B" w:rsidRDefault="002F043A">
            <w:pPr>
              <w:spacing w:after="456" w:line="315" w:lineRule="auto"/>
              <w:ind w:left="85"/>
            </w:pPr>
            <w:r>
              <w:rPr>
                <w:sz w:val="20"/>
              </w:rPr>
              <w:t>Careers; aspirations; role models; the future</w:t>
            </w:r>
          </w:p>
          <w:p w:rsidR="0063639B" w:rsidRDefault="002F043A">
            <w:pPr>
              <w:spacing w:after="56"/>
              <w:ind w:left="85"/>
            </w:pPr>
            <w:proofErr w:type="spellStart"/>
            <w:r>
              <w:rPr>
                <w:sz w:val="20"/>
              </w:rPr>
              <w:t>PoS</w:t>
            </w:r>
            <w:proofErr w:type="spellEnd"/>
            <w:r>
              <w:rPr>
                <w:sz w:val="20"/>
              </w:rPr>
              <w:t xml:space="preserve"> refs: L26, L27, L28, L29, L30, L31, </w:t>
            </w:r>
          </w:p>
          <w:p w:rsidR="0063639B" w:rsidRDefault="002F043A">
            <w:pPr>
              <w:ind w:left="85"/>
            </w:pPr>
            <w:r>
              <w:rPr>
                <w:sz w:val="20"/>
              </w:rPr>
              <w:t>L32</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after="48" w:line="299" w:lineRule="auto"/>
              <w:ind w:right="156"/>
              <w:jc w:val="both"/>
            </w:pPr>
            <w:r>
              <w:rPr>
                <w:sz w:val="20"/>
              </w:rPr>
              <w:t>that there is a broad range of different jobs and people often have more than one during their careers and over their lifetime that some jobs are paid more than others and some may be voluntary (unpaid)</w:t>
            </w:r>
          </w:p>
          <w:p w:rsidR="0063639B" w:rsidRDefault="002F043A">
            <w:pPr>
              <w:spacing w:after="72" w:line="275" w:lineRule="auto"/>
              <w:ind w:left="1" w:hanging="1"/>
            </w:pPr>
            <w:r>
              <w:rPr>
                <w:sz w:val="20"/>
              </w:rPr>
              <w:t>about the skills, attributes, qualifications and training needed for different jobs</w:t>
            </w:r>
          </w:p>
          <w:p w:rsidR="0063639B" w:rsidRDefault="002F043A">
            <w:pPr>
              <w:spacing w:after="72" w:line="275" w:lineRule="auto"/>
              <w:ind w:left="2" w:hanging="1"/>
            </w:pPr>
            <w:r>
              <w:rPr>
                <w:sz w:val="20"/>
              </w:rPr>
              <w:t xml:space="preserve">that there are different ways into jobs and careers, including college, apprenticeships and university  </w:t>
            </w:r>
          </w:p>
          <w:p w:rsidR="0063639B" w:rsidRDefault="002F043A">
            <w:pPr>
              <w:spacing w:after="72" w:line="275" w:lineRule="auto"/>
              <w:ind w:left="2" w:hanging="1"/>
            </w:pPr>
            <w:r>
              <w:rPr>
                <w:sz w:val="20"/>
              </w:rPr>
              <w:t>how people choose a career/job and what influences their decision, including skills, interests and pay</w:t>
            </w:r>
          </w:p>
          <w:p w:rsidR="0063639B" w:rsidRDefault="002F043A">
            <w:pPr>
              <w:spacing w:after="72" w:line="275" w:lineRule="auto"/>
              <w:ind w:left="2" w:hanging="1"/>
            </w:pPr>
            <w:r>
              <w:rPr>
                <w:sz w:val="20"/>
              </w:rPr>
              <w:t xml:space="preserve">how to question and challenge stereotypes about the types of jobs people can do  </w:t>
            </w:r>
          </w:p>
          <w:p w:rsidR="0063639B" w:rsidRDefault="002F043A">
            <w:pPr>
              <w:ind w:left="2" w:right="174" w:hanging="1"/>
              <w:jc w:val="both"/>
            </w:pPr>
            <w:r>
              <w:rPr>
                <w:sz w:val="20"/>
              </w:rPr>
              <w:t>how they might choose a career/job for themselves when they are older, why they would choose it and what might influence their decisions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ind w:left="85"/>
            </w:pPr>
            <w:hyperlink r:id="rId115">
              <w:r w:rsidR="002F043A">
                <w:rPr>
                  <w:color w:val="94519E"/>
                  <w:sz w:val="20"/>
                  <w:u w:val="single" w:color="94529B"/>
                </w:rPr>
                <w:t>LOUD! Network - Job skills, influences and goals</w:t>
              </w:r>
            </w:hyperlink>
          </w:p>
        </w:tc>
      </w:tr>
    </w:tbl>
    <w:p w:rsidR="00155AFE" w:rsidRDefault="00155AFE" w:rsidP="00155AFE"/>
    <w:tbl>
      <w:tblPr>
        <w:tblStyle w:val="TableGrid"/>
        <w:tblW w:w="16261" w:type="dxa"/>
        <w:tblInd w:w="5" w:type="dxa"/>
        <w:tblCellMar>
          <w:top w:w="85" w:type="dxa"/>
          <w:right w:w="30" w:type="dxa"/>
        </w:tblCellMar>
        <w:tblLook w:val="04A0" w:firstRow="1" w:lastRow="0" w:firstColumn="1" w:lastColumn="0" w:noHBand="0" w:noVBand="1"/>
      </w:tblPr>
      <w:tblGrid>
        <w:gridCol w:w="1639"/>
        <w:gridCol w:w="3798"/>
        <w:gridCol w:w="652"/>
        <w:gridCol w:w="5585"/>
        <w:gridCol w:w="4587"/>
      </w:tblGrid>
      <w:tr w:rsidR="0063639B">
        <w:trPr>
          <w:trHeight w:val="590"/>
        </w:trPr>
        <w:tc>
          <w:tcPr>
            <w:tcW w:w="6089" w:type="dxa"/>
            <w:gridSpan w:val="3"/>
            <w:tcBorders>
              <w:top w:val="single" w:sz="4" w:space="0" w:color="747679"/>
              <w:left w:val="single" w:sz="4" w:space="0" w:color="747679"/>
              <w:bottom w:val="single" w:sz="4" w:space="0" w:color="747679"/>
              <w:right w:val="nil"/>
            </w:tcBorders>
          </w:tcPr>
          <w:p w:rsidR="0063639B" w:rsidRDefault="00155AFE" w:rsidP="00155AFE">
            <w:r>
              <w:rPr>
                <w:color w:val="94529B"/>
                <w:sz w:val="34"/>
              </w:rPr>
              <w:t xml:space="preserve"> </w:t>
            </w:r>
            <w:r w:rsidR="002F043A">
              <w:rPr>
                <w:color w:val="94529B"/>
                <w:sz w:val="34"/>
              </w:rPr>
              <w:t xml:space="preserve">YEAR </w:t>
            </w:r>
            <w:r w:rsidR="00CD5372">
              <w:rPr>
                <w:color w:val="94529B"/>
                <w:sz w:val="34"/>
              </w:rPr>
              <w:t xml:space="preserve">5 and </w:t>
            </w:r>
            <w:r w:rsidR="002F043A">
              <w:rPr>
                <w:color w:val="94529B"/>
                <w:sz w:val="34"/>
              </w:rPr>
              <w:t xml:space="preserve">6 — </w:t>
            </w:r>
            <w:r w:rsidR="002F043A">
              <w:rPr>
                <w:sz w:val="34"/>
              </w:rPr>
              <w:t>MEDIUM-TERM OVERVIEW</w:t>
            </w:r>
            <w:r w:rsidR="00CD5372">
              <w:rPr>
                <w:sz w:val="34"/>
              </w:rPr>
              <w:t xml:space="preserve"> Year B</w:t>
            </w:r>
          </w:p>
        </w:tc>
        <w:tc>
          <w:tcPr>
            <w:tcW w:w="10172" w:type="dxa"/>
            <w:gridSpan w:val="2"/>
            <w:tcBorders>
              <w:top w:val="single" w:sz="4" w:space="0" w:color="747679"/>
              <w:left w:val="nil"/>
              <w:bottom w:val="single" w:sz="4" w:space="0" w:color="747679"/>
              <w:right w:val="single" w:sz="4" w:space="0" w:color="747679"/>
            </w:tcBorders>
          </w:tcPr>
          <w:p w:rsidR="0063639B" w:rsidRDefault="0063639B"/>
        </w:tc>
      </w:tr>
      <w:tr w:rsidR="0063639B">
        <w:trPr>
          <w:trHeight w:val="1010"/>
        </w:trPr>
        <w:tc>
          <w:tcPr>
            <w:tcW w:w="1639" w:type="dxa"/>
            <w:tcBorders>
              <w:top w:val="single" w:sz="4" w:space="0" w:color="747679"/>
              <w:left w:val="single" w:sz="4" w:space="0" w:color="747679"/>
              <w:bottom w:val="single" w:sz="4" w:space="0" w:color="747679"/>
              <w:right w:val="single" w:sz="4" w:space="0" w:color="747679"/>
            </w:tcBorders>
            <w:vAlign w:val="center"/>
          </w:tcPr>
          <w:p w:rsidR="0063639B" w:rsidRDefault="002F043A">
            <w:pPr>
              <w:spacing w:after="10"/>
              <w:ind w:left="80"/>
            </w:pPr>
            <w:r>
              <w:rPr>
                <w:b/>
              </w:rPr>
              <w:t xml:space="preserve">Half term / </w:t>
            </w:r>
          </w:p>
          <w:p w:rsidR="0063639B" w:rsidRDefault="002F043A">
            <w:pPr>
              <w:ind w:left="80"/>
            </w:pPr>
            <w:r>
              <w:rPr>
                <w:b/>
              </w:rPr>
              <w:t>Key question:</w:t>
            </w:r>
          </w:p>
        </w:tc>
        <w:tc>
          <w:tcPr>
            <w:tcW w:w="3798" w:type="dxa"/>
            <w:tcBorders>
              <w:top w:val="single" w:sz="4" w:space="0" w:color="747679"/>
              <w:left w:val="single" w:sz="4" w:space="0" w:color="747679"/>
              <w:bottom w:val="single" w:sz="4" w:space="0" w:color="747679"/>
              <w:right w:val="single" w:sz="4" w:space="0" w:color="747679"/>
            </w:tcBorders>
            <w:vAlign w:val="center"/>
          </w:tcPr>
          <w:p w:rsidR="0063639B" w:rsidRDefault="002F043A" w:rsidP="00155AFE">
            <w:r>
              <w:rPr>
                <w:b/>
              </w:rPr>
              <w:t>Topic</w:t>
            </w:r>
          </w:p>
        </w:tc>
        <w:tc>
          <w:tcPr>
            <w:tcW w:w="651" w:type="dxa"/>
            <w:tcBorders>
              <w:top w:val="single" w:sz="4" w:space="0" w:color="747679"/>
              <w:left w:val="single" w:sz="4" w:space="0" w:color="747679"/>
              <w:bottom w:val="single" w:sz="4" w:space="0" w:color="747679"/>
              <w:right w:val="nil"/>
            </w:tcBorders>
          </w:tcPr>
          <w:p w:rsidR="0063639B" w:rsidRDefault="0063639B"/>
        </w:tc>
        <w:tc>
          <w:tcPr>
            <w:tcW w:w="5585" w:type="dxa"/>
            <w:tcBorders>
              <w:top w:val="single" w:sz="4" w:space="0" w:color="747679"/>
              <w:left w:val="nil"/>
              <w:bottom w:val="single" w:sz="4" w:space="0" w:color="747679"/>
              <w:right w:val="single" w:sz="4" w:space="0" w:color="747679"/>
            </w:tcBorders>
            <w:vAlign w:val="center"/>
          </w:tcPr>
          <w:p w:rsidR="0063639B" w:rsidRDefault="002F043A">
            <w:pPr>
              <w:ind w:left="690"/>
            </w:pPr>
            <w:r>
              <w:rPr>
                <w:b/>
              </w:rPr>
              <w:t>In this unit of work, pupils learn...</w:t>
            </w:r>
          </w:p>
        </w:tc>
        <w:tc>
          <w:tcPr>
            <w:tcW w:w="4587" w:type="dxa"/>
            <w:tcBorders>
              <w:top w:val="single" w:sz="4" w:space="0" w:color="747679"/>
              <w:left w:val="single" w:sz="4" w:space="0" w:color="747679"/>
              <w:bottom w:val="single" w:sz="4" w:space="0" w:color="747679"/>
              <w:right w:val="single" w:sz="4" w:space="0" w:color="747679"/>
            </w:tcBorders>
            <w:vAlign w:val="center"/>
          </w:tcPr>
          <w:p w:rsidR="0063639B" w:rsidRDefault="002F043A">
            <w:pPr>
              <w:jc w:val="center"/>
            </w:pPr>
            <w:r>
              <w:rPr>
                <w:b/>
              </w:rPr>
              <w:t>Quality Assured resources to support planning</w:t>
            </w:r>
          </w:p>
        </w:tc>
      </w:tr>
      <w:tr w:rsidR="0063639B">
        <w:trPr>
          <w:trHeight w:val="9870"/>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10"/>
              <w:ind w:left="113"/>
            </w:pPr>
            <w:r>
              <w:rPr>
                <w:b/>
              </w:rPr>
              <w:t xml:space="preserve">Autumn 1 </w:t>
            </w:r>
          </w:p>
          <w:p w:rsidR="0063639B" w:rsidRDefault="002F043A">
            <w:pPr>
              <w:spacing w:after="98"/>
              <w:ind w:left="113"/>
            </w:pPr>
            <w:r>
              <w:rPr>
                <w:b/>
              </w:rPr>
              <w:t>&amp; 2</w:t>
            </w:r>
          </w:p>
          <w:p w:rsidR="0063639B" w:rsidRDefault="002F043A">
            <w:pPr>
              <w:ind w:left="113" w:right="114"/>
              <w:jc w:val="both"/>
            </w:pPr>
            <w:r>
              <w:rPr>
                <w:sz w:val="20"/>
              </w:rPr>
              <w:t xml:space="preserve">How can we keep healthy as we grow? </w:t>
            </w:r>
          </w:p>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2F043A">
            <w:pPr>
              <w:spacing w:after="124"/>
              <w:ind w:left="85"/>
            </w:pPr>
            <w:r>
              <w:rPr>
                <w:b/>
                <w:sz w:val="20"/>
              </w:rPr>
              <w:t xml:space="preserve">Health and wellbeing </w:t>
            </w:r>
          </w:p>
          <w:p w:rsidR="0063639B" w:rsidRDefault="002F043A">
            <w:pPr>
              <w:spacing w:after="456" w:line="315" w:lineRule="auto"/>
              <w:ind w:left="85"/>
            </w:pPr>
            <w:r>
              <w:rPr>
                <w:sz w:val="20"/>
              </w:rPr>
              <w:t xml:space="preserve">Looking after ourselves; growing up; becoming independent; taking more responsibility </w:t>
            </w:r>
          </w:p>
          <w:p w:rsidR="0063639B" w:rsidRDefault="002F043A">
            <w:pPr>
              <w:spacing w:after="56"/>
              <w:ind w:left="85"/>
            </w:pPr>
            <w:proofErr w:type="spellStart"/>
            <w:r>
              <w:rPr>
                <w:sz w:val="20"/>
              </w:rPr>
              <w:t>PoS</w:t>
            </w:r>
            <w:proofErr w:type="spellEnd"/>
            <w:r>
              <w:rPr>
                <w:sz w:val="20"/>
              </w:rPr>
              <w:t xml:space="preserve"> refs: H1, H2, H3, H4, H5, H6, H7, </w:t>
            </w:r>
          </w:p>
          <w:p w:rsidR="0063639B" w:rsidRDefault="002F043A">
            <w:pPr>
              <w:spacing w:after="56"/>
              <w:ind w:left="85"/>
            </w:pPr>
            <w:r>
              <w:rPr>
                <w:sz w:val="20"/>
              </w:rPr>
              <w:t xml:space="preserve">H8, H11, H12, H13, H14, H15, H16, </w:t>
            </w:r>
          </w:p>
          <w:p w:rsidR="0063639B" w:rsidRDefault="002F043A">
            <w:pPr>
              <w:ind w:left="85"/>
            </w:pPr>
            <w:r>
              <w:rPr>
                <w:sz w:val="20"/>
              </w:rPr>
              <w:t>H21, H22, H40, H46, R10</w:t>
            </w:r>
          </w:p>
        </w:tc>
        <w:tc>
          <w:tcPr>
            <w:tcW w:w="651" w:type="dxa"/>
            <w:tcBorders>
              <w:top w:val="single" w:sz="4" w:space="0" w:color="747679"/>
              <w:left w:val="single" w:sz="4" w:space="0" w:color="747679"/>
              <w:bottom w:val="single" w:sz="4" w:space="0" w:color="747679"/>
              <w:right w:val="nil"/>
            </w:tcBorders>
          </w:tcPr>
          <w:p w:rsidR="0063639B" w:rsidRDefault="002F043A">
            <w:pPr>
              <w:ind w:left="143"/>
            </w:pPr>
            <w:r>
              <w:rPr>
                <w:sz w:val="20"/>
              </w:rPr>
              <w:t xml:space="preserve"> </w:t>
            </w:r>
          </w:p>
        </w:tc>
        <w:tc>
          <w:tcPr>
            <w:tcW w:w="5585" w:type="dxa"/>
            <w:tcBorders>
              <w:top w:val="single" w:sz="4" w:space="0" w:color="747679"/>
              <w:left w:val="nil"/>
              <w:bottom w:val="single" w:sz="4" w:space="0" w:color="747679"/>
              <w:right w:val="single" w:sz="4" w:space="0" w:color="747679"/>
            </w:tcBorders>
          </w:tcPr>
          <w:p w:rsidR="0063639B" w:rsidRDefault="002F043A">
            <w:pPr>
              <w:spacing w:line="303" w:lineRule="auto"/>
              <w:ind w:right="54"/>
            </w:pPr>
            <w:r>
              <w:rPr>
                <w:sz w:val="20"/>
              </w:rPr>
              <w:t>how mental and physical health are linked how positive friendships and being involved in activities such as clubs and community groups support wellbeing how to make choices that support a healthy, balanced lifestyle including:</w:t>
            </w:r>
          </w:p>
          <w:p w:rsidR="0063639B" w:rsidRDefault="002F043A">
            <w:pPr>
              <w:tabs>
                <w:tab w:val="center" w:pos="156"/>
                <w:tab w:val="center" w:pos="1781"/>
              </w:tabs>
              <w:spacing w:after="109"/>
            </w:pPr>
            <w:r>
              <w:tab/>
            </w:r>
            <w:r>
              <w:rPr>
                <w:sz w:val="20"/>
              </w:rPr>
              <w:t xml:space="preserve">» </w:t>
            </w:r>
            <w:r>
              <w:rPr>
                <w:sz w:val="20"/>
              </w:rPr>
              <w:tab/>
              <w:t xml:space="preserve">how to plan a healthy meal </w:t>
            </w:r>
          </w:p>
          <w:p w:rsidR="0063639B" w:rsidRDefault="002F043A">
            <w:pPr>
              <w:tabs>
                <w:tab w:val="center" w:pos="156"/>
                <w:tab w:val="center" w:pos="1845"/>
              </w:tabs>
              <w:spacing w:after="109"/>
            </w:pPr>
            <w:r>
              <w:tab/>
            </w:r>
            <w:r>
              <w:rPr>
                <w:sz w:val="20"/>
              </w:rPr>
              <w:t xml:space="preserve">» </w:t>
            </w:r>
            <w:r>
              <w:rPr>
                <w:sz w:val="20"/>
              </w:rPr>
              <w:tab/>
              <w:t>how to stay physically active</w:t>
            </w:r>
          </w:p>
          <w:p w:rsidR="0063639B" w:rsidRDefault="002F043A">
            <w:pPr>
              <w:spacing w:after="78" w:line="282" w:lineRule="auto"/>
              <w:ind w:left="625" w:hanging="510"/>
            </w:pPr>
            <w:r>
              <w:rPr>
                <w:sz w:val="20"/>
              </w:rPr>
              <w:t xml:space="preserve">» </w:t>
            </w:r>
            <w:r>
              <w:rPr>
                <w:sz w:val="20"/>
              </w:rPr>
              <w:tab/>
              <w:t>how to maintain good dental health, including oral hygiene, food and drink choices</w:t>
            </w:r>
          </w:p>
          <w:p w:rsidR="0063639B" w:rsidRDefault="002F043A">
            <w:pPr>
              <w:tabs>
                <w:tab w:val="center" w:pos="156"/>
                <w:tab w:val="center" w:pos="2524"/>
              </w:tabs>
              <w:spacing w:after="109"/>
            </w:pPr>
            <w:r>
              <w:tab/>
            </w:r>
            <w:r>
              <w:rPr>
                <w:sz w:val="20"/>
              </w:rPr>
              <w:t xml:space="preserve">» </w:t>
            </w:r>
            <w:r>
              <w:rPr>
                <w:sz w:val="20"/>
              </w:rPr>
              <w:tab/>
              <w:t xml:space="preserve">how to benefit from and stay safe in the sun </w:t>
            </w:r>
          </w:p>
          <w:p w:rsidR="0063639B" w:rsidRDefault="002F043A">
            <w:pPr>
              <w:spacing w:after="78" w:line="282" w:lineRule="auto"/>
              <w:ind w:left="625" w:hanging="510"/>
            </w:pPr>
            <w:r>
              <w:rPr>
                <w:sz w:val="20"/>
              </w:rPr>
              <w:t xml:space="preserve">» </w:t>
            </w:r>
            <w:r>
              <w:rPr>
                <w:sz w:val="20"/>
              </w:rPr>
              <w:tab/>
              <w:t>how and why to balance time spent online with other activities</w:t>
            </w:r>
          </w:p>
          <w:p w:rsidR="0063639B" w:rsidRDefault="002F043A">
            <w:pPr>
              <w:spacing w:after="78" w:line="282" w:lineRule="auto"/>
              <w:ind w:left="625" w:hanging="510"/>
            </w:pPr>
            <w:r>
              <w:rPr>
                <w:sz w:val="20"/>
              </w:rPr>
              <w:t xml:space="preserve">» </w:t>
            </w:r>
            <w:r>
              <w:rPr>
                <w:sz w:val="20"/>
              </w:rPr>
              <w:tab/>
              <w:t xml:space="preserve">how sleep contributes to a healthy lifestyle; the effects of poor sleep; strategies that support good quality sleep </w:t>
            </w:r>
          </w:p>
          <w:p w:rsidR="0063639B" w:rsidRDefault="002F043A">
            <w:pPr>
              <w:spacing w:after="106" w:line="282" w:lineRule="auto"/>
              <w:ind w:left="625" w:hanging="510"/>
            </w:pPr>
            <w:r>
              <w:rPr>
                <w:sz w:val="20"/>
              </w:rPr>
              <w:t xml:space="preserve">» </w:t>
            </w:r>
            <w:r>
              <w:rPr>
                <w:sz w:val="20"/>
              </w:rPr>
              <w:tab/>
              <w:t>how to manage the influence of friends and family on health choices</w:t>
            </w:r>
          </w:p>
          <w:p w:rsidR="0063639B" w:rsidRDefault="002F043A">
            <w:pPr>
              <w:spacing w:after="57" w:line="275" w:lineRule="auto"/>
              <w:ind w:left="1" w:hanging="1"/>
            </w:pPr>
            <w:r>
              <w:rPr>
                <w:sz w:val="20"/>
              </w:rPr>
              <w:t>that habits can be healthy or unhealthy; strategies to help change or break an unhealthy habit or take up a new healthy one</w:t>
            </w:r>
          </w:p>
          <w:p w:rsidR="0063639B" w:rsidRDefault="002F043A">
            <w:pPr>
              <w:spacing w:after="53" w:line="294" w:lineRule="auto"/>
              <w:ind w:left="1" w:right="257"/>
            </w:pPr>
            <w:r>
              <w:rPr>
                <w:sz w:val="20"/>
              </w:rPr>
              <w:t>how legal and illegal drugs (legal and illegal) can affect health and how to manage situations involving them how to recognise early signs of physical or mental ill-health and what to do about this, including whom to speak to in and outside school that health problems, including mental health problems, can build up if they are not recognised, managed, or if help is not sought early on that anyone can experience mental ill-health and to discuss concerns with a trusted adult</w:t>
            </w:r>
          </w:p>
          <w:p w:rsidR="0063639B" w:rsidRDefault="002F043A">
            <w:pPr>
              <w:ind w:left="2" w:hanging="1"/>
            </w:pPr>
            <w:r>
              <w:rPr>
                <w:sz w:val="20"/>
              </w:rPr>
              <w:t>that mental health difficulties can usually be resolved or managed with the right strategies and support</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70" w:line="385" w:lineRule="auto"/>
              <w:ind w:left="85" w:right="11"/>
            </w:pPr>
            <w:hyperlink r:id="rId116">
              <w:r w:rsidR="002F043A">
                <w:rPr>
                  <w:color w:val="94519E"/>
                  <w:sz w:val="20"/>
                  <w:u w:val="single" w:color="94529B"/>
                </w:rPr>
                <w:t xml:space="preserve">PSHE Association - Health Education: food </w:t>
              </w:r>
            </w:hyperlink>
            <w:hyperlink r:id="rId117">
              <w:r w:rsidR="002F043A">
                <w:rPr>
                  <w:color w:val="94519E"/>
                  <w:sz w:val="20"/>
                  <w:u w:val="single" w:color="94529B"/>
                </w:rPr>
                <w:t>choices, physical activity &amp; balanced lifestyles</w:t>
              </w:r>
            </w:hyperlink>
          </w:p>
          <w:p w:rsidR="0063639B" w:rsidRDefault="002C1208">
            <w:pPr>
              <w:spacing w:after="128"/>
              <w:ind w:left="85"/>
            </w:pPr>
            <w:hyperlink r:id="rId118">
              <w:r w:rsidR="002F043A">
                <w:rPr>
                  <w:color w:val="94519E"/>
                  <w:sz w:val="20"/>
                  <w:u w:val="single" w:color="94529B"/>
                </w:rPr>
                <w:t xml:space="preserve">PSHE Association – Mental health and wellbeing </w:t>
              </w:r>
            </w:hyperlink>
          </w:p>
          <w:p w:rsidR="0063639B" w:rsidRDefault="002C1208">
            <w:pPr>
              <w:spacing w:after="298"/>
              <w:ind w:left="85"/>
            </w:pPr>
            <w:hyperlink r:id="rId119">
              <w:r w:rsidR="002F043A">
                <w:rPr>
                  <w:color w:val="94519E"/>
                  <w:sz w:val="20"/>
                  <w:u w:val="single" w:color="94529B"/>
                </w:rPr>
                <w:t xml:space="preserve">(KS2 – Y5/6), lessons 1 and 2 </w:t>
              </w:r>
            </w:hyperlink>
          </w:p>
          <w:p w:rsidR="0063639B" w:rsidRDefault="002C1208">
            <w:pPr>
              <w:spacing w:after="298"/>
              <w:ind w:left="85"/>
            </w:pPr>
            <w:hyperlink r:id="rId120">
              <w:r w:rsidR="002F043A">
                <w:rPr>
                  <w:color w:val="94519E"/>
                  <w:sz w:val="20"/>
                  <w:u w:val="single" w:color="94529B"/>
                </w:rPr>
                <w:t xml:space="preserve">PSHE Association and - The sleep factor (KS2)  </w:t>
              </w:r>
            </w:hyperlink>
          </w:p>
          <w:p w:rsidR="0063639B" w:rsidRDefault="002C1208">
            <w:pPr>
              <w:spacing w:after="170" w:line="385" w:lineRule="auto"/>
              <w:ind w:left="85"/>
            </w:pPr>
            <w:hyperlink r:id="rId121">
              <w:r w:rsidR="002F043A">
                <w:rPr>
                  <w:color w:val="94519E"/>
                  <w:sz w:val="20"/>
                  <w:u w:val="single" w:color="94529B"/>
                </w:rPr>
                <w:t>Every Mind Matters – Sleep</w:t>
              </w:r>
            </w:hyperlink>
            <w:hyperlink r:id="rId122">
              <w:r w:rsidR="002F043A">
                <w:rPr>
                  <w:color w:val="94529B"/>
                  <w:sz w:val="20"/>
                  <w:u w:val="single" w:color="94529B"/>
                </w:rPr>
                <w:t xml:space="preserve">, Social media &amp; </w:t>
              </w:r>
            </w:hyperlink>
            <w:hyperlink r:id="rId123">
              <w:r w:rsidR="002F043A">
                <w:rPr>
                  <w:color w:val="94529B"/>
                  <w:sz w:val="20"/>
                  <w:u w:val="single" w:color="94529B"/>
                </w:rPr>
                <w:t>physical wellbeing (KS2)</w:t>
              </w:r>
            </w:hyperlink>
          </w:p>
          <w:p w:rsidR="0063639B" w:rsidRDefault="002C1208">
            <w:pPr>
              <w:spacing w:after="298"/>
              <w:ind w:left="85"/>
            </w:pPr>
            <w:hyperlink r:id="rId124">
              <w:r w:rsidR="002F043A">
                <w:rPr>
                  <w:color w:val="94529B"/>
                  <w:sz w:val="20"/>
                  <w:u w:val="single" w:color="94529B"/>
                </w:rPr>
                <w:t>PSHE Association - Dental Health</w:t>
              </w:r>
            </w:hyperlink>
          </w:p>
          <w:p w:rsidR="0063639B" w:rsidRDefault="002C1208">
            <w:pPr>
              <w:spacing w:after="128"/>
              <w:ind w:left="85"/>
            </w:pPr>
            <w:hyperlink r:id="rId125">
              <w:r w:rsidR="002F043A">
                <w:rPr>
                  <w:color w:val="94519E"/>
                  <w:sz w:val="20"/>
                  <w:u w:val="single" w:color="94529B"/>
                </w:rPr>
                <w:t xml:space="preserve">PSHE Association – Drug and Alcohol Education </w:t>
              </w:r>
            </w:hyperlink>
          </w:p>
          <w:p w:rsidR="0063639B" w:rsidRDefault="002C1208">
            <w:pPr>
              <w:spacing w:after="298"/>
              <w:ind w:left="85"/>
            </w:pPr>
            <w:hyperlink r:id="rId126">
              <w:r w:rsidR="002F043A">
                <w:rPr>
                  <w:color w:val="94519E"/>
                  <w:sz w:val="20"/>
                  <w:u w:val="single" w:color="94529B"/>
                </w:rPr>
                <w:t>(Year 5-6)</w:t>
              </w:r>
            </w:hyperlink>
          </w:p>
          <w:p w:rsidR="0063639B" w:rsidRDefault="002C1208">
            <w:pPr>
              <w:spacing w:after="298"/>
              <w:ind w:left="85"/>
            </w:pPr>
            <w:hyperlink r:id="rId127">
              <w:r w:rsidR="002F043A">
                <w:rPr>
                  <w:color w:val="94529B"/>
                  <w:sz w:val="20"/>
                  <w:u w:val="single" w:color="94529B"/>
                </w:rPr>
                <w:t>Lifebuoy - ‘</w:t>
              </w:r>
              <w:proofErr w:type="spellStart"/>
              <w:r w:rsidR="002F043A">
                <w:rPr>
                  <w:color w:val="94529B"/>
                  <w:sz w:val="20"/>
                  <w:u w:val="single" w:color="94529B"/>
                </w:rPr>
                <w:t>Soaper</w:t>
              </w:r>
              <w:proofErr w:type="spellEnd"/>
              <w:r w:rsidR="002F043A">
                <w:rPr>
                  <w:color w:val="94529B"/>
                  <w:sz w:val="20"/>
                  <w:u w:val="single" w:color="94529B"/>
                </w:rPr>
                <w:t xml:space="preserve"> Heroes’ lesson plans</w:t>
              </w:r>
            </w:hyperlink>
          </w:p>
          <w:p w:rsidR="0063639B" w:rsidRDefault="002C1208">
            <w:pPr>
              <w:ind w:left="85"/>
            </w:pPr>
            <w:hyperlink r:id="rId128">
              <w:r w:rsidR="002F043A">
                <w:rPr>
                  <w:color w:val="94529B"/>
                  <w:sz w:val="20"/>
                  <w:u w:val="single" w:color="94529B"/>
                </w:rPr>
                <w:t>PSHE Association - Keeping safe: FGM</w:t>
              </w:r>
            </w:hyperlink>
          </w:p>
        </w:tc>
      </w:tr>
      <w:tr w:rsidR="0063639B">
        <w:trPr>
          <w:trHeight w:val="891"/>
        </w:trPr>
        <w:tc>
          <w:tcPr>
            <w:tcW w:w="1639" w:type="dxa"/>
            <w:tcBorders>
              <w:top w:val="single" w:sz="4" w:space="0" w:color="747679"/>
              <w:left w:val="single" w:sz="4" w:space="0" w:color="747679"/>
              <w:bottom w:val="single" w:sz="4" w:space="0" w:color="747679"/>
              <w:right w:val="single" w:sz="4" w:space="0" w:color="747679"/>
            </w:tcBorders>
          </w:tcPr>
          <w:p w:rsidR="0063639B" w:rsidRDefault="0063639B"/>
        </w:tc>
        <w:tc>
          <w:tcPr>
            <w:tcW w:w="3798" w:type="dxa"/>
            <w:tcBorders>
              <w:top w:val="single" w:sz="4" w:space="0" w:color="747679"/>
              <w:left w:val="single" w:sz="4" w:space="0" w:color="747679"/>
              <w:bottom w:val="single" w:sz="4" w:space="0" w:color="747679"/>
              <w:right w:val="single" w:sz="4" w:space="0" w:color="747679"/>
            </w:tcBorders>
            <w:shd w:val="clear" w:color="auto" w:fill="B8D9AE"/>
          </w:tcPr>
          <w:p w:rsidR="0063639B" w:rsidRDefault="0063639B"/>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ind w:left="1" w:hanging="1"/>
            </w:pPr>
            <w:r>
              <w:rPr>
                <w:sz w:val="20"/>
              </w:rPr>
              <w:t>that FGM is illegal and goes against human rights; that they should tell someone immediately if they are worried for themselves or someone else¹</w:t>
            </w:r>
          </w:p>
        </w:tc>
        <w:tc>
          <w:tcPr>
            <w:tcW w:w="4587" w:type="dxa"/>
            <w:tcBorders>
              <w:top w:val="single" w:sz="4" w:space="0" w:color="747679"/>
              <w:left w:val="single" w:sz="4" w:space="0" w:color="747679"/>
              <w:bottom w:val="single" w:sz="4" w:space="0" w:color="747679"/>
              <w:right w:val="single" w:sz="4" w:space="0" w:color="747679"/>
            </w:tcBorders>
          </w:tcPr>
          <w:p w:rsidR="0063639B" w:rsidRDefault="0063639B"/>
        </w:tc>
      </w:tr>
      <w:tr w:rsidR="0063639B">
        <w:trPr>
          <w:trHeight w:val="8051"/>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98"/>
              <w:ind w:left="113"/>
            </w:pPr>
            <w:r>
              <w:rPr>
                <w:b/>
              </w:rPr>
              <w:t>Spring 1 &amp; 2</w:t>
            </w:r>
          </w:p>
          <w:p w:rsidR="0063639B" w:rsidRDefault="002F043A">
            <w:pPr>
              <w:ind w:left="113"/>
            </w:pPr>
            <w:r>
              <w:rPr>
                <w:sz w:val="20"/>
              </w:rPr>
              <w:t xml:space="preserve">How can the media influence people? </w:t>
            </w:r>
          </w:p>
        </w:tc>
        <w:tc>
          <w:tcPr>
            <w:tcW w:w="3798" w:type="dxa"/>
            <w:tcBorders>
              <w:top w:val="single" w:sz="4" w:space="0" w:color="747679"/>
              <w:left w:val="single" w:sz="4" w:space="0" w:color="747679"/>
              <w:bottom w:val="single" w:sz="4" w:space="0" w:color="747679"/>
              <w:right w:val="single" w:sz="4" w:space="0" w:color="747679"/>
            </w:tcBorders>
            <w:shd w:val="clear" w:color="auto" w:fill="C4E2F4"/>
          </w:tcPr>
          <w:p w:rsidR="0063639B" w:rsidRDefault="002F043A">
            <w:pPr>
              <w:spacing w:after="124"/>
              <w:ind w:left="85"/>
            </w:pPr>
            <w:r>
              <w:rPr>
                <w:b/>
                <w:sz w:val="20"/>
              </w:rPr>
              <w:t>Living the wider world</w:t>
            </w:r>
          </w:p>
          <w:p w:rsidR="0063639B" w:rsidRDefault="002F043A">
            <w:pPr>
              <w:spacing w:after="456" w:line="315" w:lineRule="auto"/>
              <w:ind w:left="85"/>
            </w:pPr>
            <w:r>
              <w:rPr>
                <w:sz w:val="20"/>
              </w:rPr>
              <w:t>Media literacy and digital resilience; influences and decision-making; online safety</w:t>
            </w:r>
          </w:p>
          <w:p w:rsidR="0063639B" w:rsidRDefault="002F043A">
            <w:pPr>
              <w:spacing w:after="56"/>
              <w:ind w:left="85"/>
            </w:pPr>
            <w:proofErr w:type="spellStart"/>
            <w:r>
              <w:rPr>
                <w:sz w:val="20"/>
              </w:rPr>
              <w:t>PoS</w:t>
            </w:r>
            <w:proofErr w:type="spellEnd"/>
            <w:r>
              <w:rPr>
                <w:sz w:val="20"/>
              </w:rPr>
              <w:t xml:space="preserve"> refs: H49, R34, L11, L12, L13, L14, </w:t>
            </w:r>
          </w:p>
          <w:p w:rsidR="0063639B" w:rsidRDefault="002F043A">
            <w:pPr>
              <w:ind w:left="85"/>
            </w:pPr>
            <w:r>
              <w:rPr>
                <w:sz w:val="20"/>
              </w:rPr>
              <w:t>L15, L16, L23</w:t>
            </w:r>
          </w:p>
        </w:tc>
        <w:tc>
          <w:tcPr>
            <w:tcW w:w="651" w:type="dxa"/>
            <w:tcBorders>
              <w:top w:val="single" w:sz="4" w:space="0" w:color="747679"/>
              <w:left w:val="single" w:sz="4" w:space="0" w:color="747679"/>
              <w:bottom w:val="single" w:sz="4" w:space="0" w:color="747679"/>
              <w:right w:val="nil"/>
            </w:tcBorders>
          </w:tcPr>
          <w:p w:rsidR="0063639B" w:rsidRDefault="0063639B">
            <w:pPr>
              <w:ind w:left="144"/>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how the media, including online experiences, can affect people’s wellbeing – their thoughts, feelings and actions</w:t>
            </w:r>
          </w:p>
          <w:p w:rsidR="0063639B" w:rsidRDefault="002F043A">
            <w:pPr>
              <w:spacing w:after="72" w:line="275" w:lineRule="auto"/>
              <w:ind w:left="1" w:right="101" w:hanging="1"/>
            </w:pPr>
            <w:r>
              <w:rPr>
                <w:sz w:val="20"/>
              </w:rPr>
              <w:t>that not everything should be shared online or social media and that there are rules about this, including the distribution of images</w:t>
            </w:r>
          </w:p>
          <w:p w:rsidR="0063639B" w:rsidRDefault="002F043A">
            <w:pPr>
              <w:spacing w:after="72" w:line="275" w:lineRule="auto"/>
              <w:ind w:left="2" w:hanging="1"/>
            </w:pPr>
            <w:r>
              <w:rPr>
                <w:sz w:val="20"/>
              </w:rPr>
              <w:t>that mixed messages in the media exist (including about health, the news and different groups of people) and that these can influence opinions and decisions</w:t>
            </w:r>
          </w:p>
          <w:p w:rsidR="0063639B" w:rsidRDefault="002F043A">
            <w:pPr>
              <w:spacing w:after="72" w:line="275" w:lineRule="auto"/>
              <w:ind w:left="2" w:hanging="1"/>
            </w:pPr>
            <w:r>
              <w:rPr>
                <w:sz w:val="20"/>
              </w:rPr>
              <w:t>how text and images can be manipulated or invented; strategies to recognise this</w:t>
            </w:r>
          </w:p>
          <w:p w:rsidR="0063639B" w:rsidRDefault="002F043A">
            <w:pPr>
              <w:spacing w:after="72" w:line="275" w:lineRule="auto"/>
              <w:ind w:left="2" w:hanging="1"/>
            </w:pPr>
            <w:r>
              <w:rPr>
                <w:sz w:val="20"/>
              </w:rPr>
              <w:t>to evaluate how reliable different types of online content and media are, e.g. videos, blogs, news, reviews, adverts</w:t>
            </w:r>
          </w:p>
          <w:p w:rsidR="0063639B" w:rsidRDefault="002F043A">
            <w:pPr>
              <w:spacing w:after="72" w:line="275" w:lineRule="auto"/>
              <w:ind w:left="2" w:hanging="1"/>
            </w:pPr>
            <w:r>
              <w:rPr>
                <w:sz w:val="20"/>
              </w:rPr>
              <w:t xml:space="preserve">to recognise unsafe or suspicious content online and what to do about it </w:t>
            </w:r>
          </w:p>
          <w:p w:rsidR="0063639B" w:rsidRDefault="002F043A">
            <w:pPr>
              <w:spacing w:after="72" w:line="275" w:lineRule="auto"/>
              <w:ind w:left="2" w:hanging="1"/>
            </w:pPr>
            <w:r>
              <w:rPr>
                <w:sz w:val="20"/>
              </w:rPr>
              <w:t>how information is ranked, selected, targeted to meet the interests of individuals and groups, and can be used to influence them</w:t>
            </w:r>
          </w:p>
          <w:p w:rsidR="0063639B" w:rsidRDefault="002F043A">
            <w:pPr>
              <w:spacing w:after="48" w:line="299" w:lineRule="auto"/>
              <w:ind w:left="2" w:right="100"/>
            </w:pPr>
            <w:r>
              <w:rPr>
                <w:sz w:val="20"/>
              </w:rPr>
              <w:t xml:space="preserve">how to make decisions about the content they view online or in the media and know if it is appropriate for their age range how to respond to and if necessary, report information viewed online which is upsetting, frightening or untrue </w:t>
            </w:r>
          </w:p>
          <w:p w:rsidR="0063639B" w:rsidRDefault="002F043A">
            <w:pPr>
              <w:spacing w:after="72" w:line="275" w:lineRule="auto"/>
              <w:ind w:left="3" w:hanging="1"/>
            </w:pPr>
            <w:r>
              <w:rPr>
                <w:sz w:val="20"/>
              </w:rPr>
              <w:t>to recognise the risks involved in gambling related activities, what might influence somebody to gamble and the impact it might have</w:t>
            </w:r>
          </w:p>
          <w:p w:rsidR="0063639B" w:rsidRDefault="002F043A">
            <w:pPr>
              <w:ind w:left="3" w:hanging="1"/>
            </w:pPr>
            <w:r>
              <w:rPr>
                <w:sz w:val="20"/>
              </w:rPr>
              <w:t>to discuss and debate what influences people’s decisions, taking into consideration different viewpoints</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227" w:line="295" w:lineRule="auto"/>
              <w:ind w:left="85"/>
            </w:pPr>
            <w:hyperlink r:id="rId129">
              <w:r w:rsidR="002F043A">
                <w:rPr>
                  <w:color w:val="94519E"/>
                  <w:sz w:val="20"/>
                  <w:u w:val="single" w:color="94529B"/>
                </w:rPr>
                <w:t xml:space="preserve">PSHE Association - Inclusion, belonging and </w:t>
              </w:r>
            </w:hyperlink>
            <w:hyperlink r:id="rId130">
              <w:r w:rsidR="002F043A">
                <w:rPr>
                  <w:color w:val="94519E"/>
                  <w:sz w:val="20"/>
                  <w:u w:val="single" w:color="94529B"/>
                </w:rPr>
                <w:t>addressing extremism</w:t>
              </w:r>
            </w:hyperlink>
          </w:p>
          <w:p w:rsidR="0063639B" w:rsidRDefault="002C1208">
            <w:pPr>
              <w:spacing w:after="227" w:line="295" w:lineRule="auto"/>
              <w:ind w:left="85"/>
            </w:pPr>
            <w:hyperlink r:id="rId131">
              <w:r w:rsidR="002F043A">
                <w:rPr>
                  <w:color w:val="94519E"/>
                  <w:sz w:val="20"/>
                  <w:u w:val="single" w:color="94529B"/>
                </w:rPr>
                <w:t xml:space="preserve">PSHE Association, National Literacy Trust and The </w:t>
              </w:r>
            </w:hyperlink>
            <w:hyperlink r:id="rId132">
              <w:r w:rsidR="002F043A">
                <w:rPr>
                  <w:color w:val="94519E"/>
                  <w:sz w:val="20"/>
                  <w:u w:val="single" w:color="94529B"/>
                </w:rPr>
                <w:t xml:space="preserve">Guardian Foundation – </w:t>
              </w:r>
              <w:proofErr w:type="spellStart"/>
              <w:r w:rsidR="002F043A">
                <w:rPr>
                  <w:color w:val="94519E"/>
                  <w:sz w:val="20"/>
                  <w:u w:val="single" w:color="94529B"/>
                </w:rPr>
                <w:t>NewsWise</w:t>
              </w:r>
              <w:proofErr w:type="spellEnd"/>
              <w:r w:rsidR="002F043A">
                <w:rPr>
                  <w:color w:val="94519E"/>
                  <w:sz w:val="20"/>
                  <w:u w:val="single" w:color="94529B"/>
                </w:rPr>
                <w:t xml:space="preserve">, Lessons 3, 5 </w:t>
              </w:r>
            </w:hyperlink>
            <w:hyperlink r:id="rId133">
              <w:r w:rsidR="002F043A">
                <w:rPr>
                  <w:color w:val="94519E"/>
                  <w:sz w:val="20"/>
                  <w:u w:val="single" w:color="94529B"/>
                </w:rPr>
                <w:t xml:space="preserve">and 6  </w:t>
              </w:r>
            </w:hyperlink>
          </w:p>
          <w:p w:rsidR="0063639B" w:rsidRDefault="002C1208">
            <w:pPr>
              <w:spacing w:after="227" w:line="295" w:lineRule="auto"/>
              <w:ind w:left="85"/>
            </w:pPr>
            <w:hyperlink r:id="rId134">
              <w:r w:rsidR="002F043A">
                <w:rPr>
                  <w:color w:val="94519E"/>
                  <w:sz w:val="20"/>
                  <w:u w:val="single" w:color="94529B"/>
                </w:rPr>
                <w:t xml:space="preserve">BBFC – Let’s watch a film – making choices about </w:t>
              </w:r>
            </w:hyperlink>
            <w:hyperlink r:id="rId135">
              <w:r w:rsidR="002F043A">
                <w:rPr>
                  <w:color w:val="94519E"/>
                  <w:sz w:val="20"/>
                  <w:u w:val="single" w:color="94529B"/>
                </w:rPr>
                <w:t>what to watch</w:t>
              </w:r>
            </w:hyperlink>
          </w:p>
          <w:p w:rsidR="0063639B" w:rsidRDefault="002C1208">
            <w:pPr>
              <w:spacing w:after="263"/>
              <w:ind w:left="85"/>
            </w:pPr>
            <w:hyperlink r:id="rId136">
              <w:r w:rsidR="002F043A">
                <w:rPr>
                  <w:color w:val="94519E"/>
                  <w:sz w:val="20"/>
                  <w:u w:val="single" w:color="94529B"/>
                </w:rPr>
                <w:t>Every Mind Matters – Social Media</w:t>
              </w:r>
            </w:hyperlink>
          </w:p>
          <w:p w:rsidR="0063639B" w:rsidRDefault="002C1208">
            <w:pPr>
              <w:spacing w:after="36"/>
              <w:ind w:left="85"/>
            </w:pPr>
            <w:hyperlink r:id="rId137">
              <w:r w:rsidR="002F043A">
                <w:rPr>
                  <w:color w:val="94519E"/>
                  <w:sz w:val="20"/>
                  <w:u w:val="single" w:color="94529B"/>
                </w:rPr>
                <w:t xml:space="preserve">PSHE Association – Drug and Alcohol Education </w:t>
              </w:r>
            </w:hyperlink>
          </w:p>
          <w:p w:rsidR="0063639B" w:rsidRDefault="002C1208">
            <w:pPr>
              <w:spacing w:after="263"/>
              <w:ind w:left="85"/>
            </w:pPr>
            <w:hyperlink r:id="rId138">
              <w:r w:rsidR="002F043A">
                <w:rPr>
                  <w:color w:val="94519E"/>
                  <w:sz w:val="20"/>
                  <w:u w:val="single" w:color="94529B"/>
                </w:rPr>
                <w:t>(Year 5-6)</w:t>
              </w:r>
            </w:hyperlink>
          </w:p>
          <w:p w:rsidR="0063639B" w:rsidRDefault="002C1208">
            <w:pPr>
              <w:ind w:left="85"/>
            </w:pPr>
            <w:hyperlink r:id="rId139">
              <w:r w:rsidR="002F043A">
                <w:rPr>
                  <w:color w:val="94519E"/>
                  <w:sz w:val="20"/>
                  <w:u w:val="single" w:color="94529B"/>
                </w:rPr>
                <w:t>City of London Police - Cyber Detectives</w:t>
              </w:r>
            </w:hyperlink>
          </w:p>
        </w:tc>
      </w:tr>
      <w:tr w:rsidR="0063639B">
        <w:trPr>
          <w:trHeight w:val="1937"/>
        </w:trPr>
        <w:tc>
          <w:tcPr>
            <w:tcW w:w="1639" w:type="dxa"/>
            <w:tcBorders>
              <w:top w:val="single" w:sz="4" w:space="0" w:color="747679"/>
              <w:left w:val="single" w:sz="4" w:space="0" w:color="747679"/>
              <w:bottom w:val="single" w:sz="4" w:space="0" w:color="747679"/>
              <w:right w:val="single" w:sz="4" w:space="0" w:color="747679"/>
            </w:tcBorders>
            <w:vAlign w:val="center"/>
          </w:tcPr>
          <w:p w:rsidR="0063639B" w:rsidRDefault="002F043A">
            <w:pPr>
              <w:spacing w:after="48" w:line="268" w:lineRule="auto"/>
              <w:ind w:left="113" w:right="190"/>
            </w:pPr>
            <w:r>
              <w:rPr>
                <w:b/>
              </w:rPr>
              <w:t>Summer 1 &amp; 2</w:t>
            </w:r>
          </w:p>
          <w:p w:rsidR="0063639B" w:rsidRDefault="002F043A">
            <w:pPr>
              <w:ind w:left="113" w:right="298"/>
              <w:jc w:val="both"/>
            </w:pPr>
            <w:r>
              <w:rPr>
                <w:sz w:val="20"/>
              </w:rPr>
              <w:t xml:space="preserve">What will change as we become more independent? </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124"/>
              <w:ind w:left="85"/>
            </w:pPr>
            <w:r>
              <w:rPr>
                <w:b/>
                <w:sz w:val="20"/>
              </w:rPr>
              <w:t>Relationships</w:t>
            </w:r>
          </w:p>
          <w:p w:rsidR="0063639B" w:rsidRDefault="002F043A">
            <w:pPr>
              <w:ind w:left="85"/>
            </w:pPr>
            <w:r>
              <w:rPr>
                <w:sz w:val="20"/>
              </w:rPr>
              <w:t>Different relationships, changing and growing, adulthood, independence, moving to secondary school</w:t>
            </w:r>
          </w:p>
        </w:tc>
        <w:tc>
          <w:tcPr>
            <w:tcW w:w="651" w:type="dxa"/>
            <w:tcBorders>
              <w:top w:val="single" w:sz="4" w:space="0" w:color="747679"/>
              <w:left w:val="single" w:sz="4" w:space="0" w:color="747679"/>
              <w:bottom w:val="single" w:sz="4" w:space="0" w:color="747679"/>
              <w:right w:val="nil"/>
            </w:tcBorders>
          </w:tcPr>
          <w:p w:rsidR="0063639B" w:rsidRDefault="0063639B">
            <w:pPr>
              <w:ind w:left="142"/>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that people have different kinds of relationships in their lives, including romantic or intimate relationships</w:t>
            </w:r>
          </w:p>
          <w:p w:rsidR="0063639B" w:rsidRDefault="002F043A">
            <w:pPr>
              <w:ind w:left="1" w:right="160" w:hanging="1"/>
            </w:pPr>
            <w:r>
              <w:rPr>
                <w:sz w:val="20"/>
              </w:rPr>
              <w:t xml:space="preserve">that people who are attracted to and love each other can be of any gender, ethnicity or faith; the way couples care for one another </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70" w:line="275" w:lineRule="auto"/>
              <w:ind w:left="85"/>
            </w:pPr>
            <w:hyperlink r:id="rId140">
              <w:r w:rsidR="002F043A">
                <w:rPr>
                  <w:color w:val="94519E"/>
                  <w:sz w:val="20"/>
                  <w:u w:val="single" w:color="94529B"/>
                </w:rPr>
                <w:t xml:space="preserve">Medway Public Health Directorate - Primary RSE </w:t>
              </w:r>
            </w:hyperlink>
            <w:hyperlink r:id="rId141">
              <w:r w:rsidR="002F043A">
                <w:rPr>
                  <w:color w:val="94519E"/>
                  <w:sz w:val="20"/>
                  <w:u w:val="single" w:color="94529B"/>
                </w:rPr>
                <w:t xml:space="preserve">lessons (Y6)  </w:t>
              </w:r>
            </w:hyperlink>
          </w:p>
          <w:p w:rsidR="0063639B" w:rsidRDefault="002C1208">
            <w:pPr>
              <w:ind w:left="85"/>
            </w:pPr>
            <w:hyperlink r:id="rId142">
              <w:r w:rsidR="002F043A">
                <w:rPr>
                  <w:color w:val="94519E"/>
                  <w:sz w:val="20"/>
                  <w:u w:val="single" w:color="94529B"/>
                </w:rPr>
                <w:t>FPA – Growing up with Yasmine and Tom  (£)</w:t>
              </w:r>
            </w:hyperlink>
          </w:p>
        </w:tc>
      </w:tr>
    </w:tbl>
    <w:p w:rsidR="0063639B" w:rsidRDefault="002F043A">
      <w:pPr>
        <w:spacing w:after="5" w:line="248" w:lineRule="auto"/>
        <w:ind w:left="-5" w:hanging="10"/>
      </w:pPr>
      <w:r>
        <w:rPr>
          <w:color w:val="B5B4B6"/>
          <w:sz w:val="20"/>
        </w:rPr>
        <w:t>¹ Teaching about FGM could also be included in units on health, safe relationships, privacy, and body parts (including external genitalia).</w:t>
      </w:r>
    </w:p>
    <w:tbl>
      <w:tblPr>
        <w:tblStyle w:val="TableGrid"/>
        <w:tblW w:w="16261" w:type="dxa"/>
        <w:tblInd w:w="5" w:type="dxa"/>
        <w:tblCellMar>
          <w:top w:w="85" w:type="dxa"/>
          <w:right w:w="31" w:type="dxa"/>
        </w:tblCellMar>
        <w:tblLook w:val="04A0" w:firstRow="1" w:lastRow="0" w:firstColumn="1" w:lastColumn="0" w:noHBand="0" w:noVBand="1"/>
      </w:tblPr>
      <w:tblGrid>
        <w:gridCol w:w="1640"/>
        <w:gridCol w:w="3798"/>
        <w:gridCol w:w="651"/>
        <w:gridCol w:w="5585"/>
        <w:gridCol w:w="4587"/>
      </w:tblGrid>
      <w:tr w:rsidR="0063639B">
        <w:trPr>
          <w:trHeight w:val="4819"/>
        </w:trPr>
        <w:tc>
          <w:tcPr>
            <w:tcW w:w="1639" w:type="dxa"/>
            <w:tcBorders>
              <w:top w:val="single" w:sz="4" w:space="0" w:color="747679"/>
              <w:left w:val="single" w:sz="4" w:space="0" w:color="747679"/>
              <w:bottom w:val="single" w:sz="4" w:space="0" w:color="747679"/>
              <w:right w:val="single" w:sz="4" w:space="0" w:color="747679"/>
            </w:tcBorders>
          </w:tcPr>
          <w:p w:rsidR="0063639B" w:rsidRDefault="002F043A">
            <w:pPr>
              <w:spacing w:after="56"/>
              <w:ind w:left="113"/>
            </w:pPr>
            <w:r>
              <w:rPr>
                <w:sz w:val="20"/>
              </w:rPr>
              <w:t xml:space="preserve">How do </w:t>
            </w:r>
          </w:p>
          <w:p w:rsidR="0063639B" w:rsidRDefault="002F043A">
            <w:pPr>
              <w:ind w:left="113"/>
            </w:pPr>
            <w:r>
              <w:rPr>
                <w:sz w:val="20"/>
              </w:rPr>
              <w:t xml:space="preserve">friendships change as we grow?  </w:t>
            </w:r>
          </w:p>
        </w:tc>
        <w:tc>
          <w:tcPr>
            <w:tcW w:w="3798" w:type="dxa"/>
            <w:tcBorders>
              <w:top w:val="single" w:sz="4" w:space="0" w:color="747679"/>
              <w:left w:val="single" w:sz="4" w:space="0" w:color="747679"/>
              <w:bottom w:val="single" w:sz="4" w:space="0" w:color="747679"/>
              <w:right w:val="single" w:sz="4" w:space="0" w:color="747679"/>
            </w:tcBorders>
            <w:shd w:val="clear" w:color="auto" w:fill="F4D3C4"/>
          </w:tcPr>
          <w:p w:rsidR="0063639B" w:rsidRDefault="002F043A">
            <w:pPr>
              <w:spacing w:after="56"/>
              <w:ind w:left="85"/>
            </w:pPr>
            <w:proofErr w:type="spellStart"/>
            <w:r>
              <w:rPr>
                <w:sz w:val="20"/>
              </w:rPr>
              <w:t>PoS</w:t>
            </w:r>
            <w:proofErr w:type="spellEnd"/>
            <w:r>
              <w:rPr>
                <w:sz w:val="20"/>
              </w:rPr>
              <w:t xml:space="preserve"> refs: H24, H30, H33, H34, H35, </w:t>
            </w:r>
          </w:p>
          <w:p w:rsidR="0063639B" w:rsidRDefault="002F043A">
            <w:pPr>
              <w:ind w:left="85"/>
            </w:pPr>
            <w:r>
              <w:rPr>
                <w:sz w:val="20"/>
              </w:rPr>
              <w:t>H36, R2, R3, R4, R5, R6, R16</w:t>
            </w:r>
          </w:p>
        </w:tc>
        <w:tc>
          <w:tcPr>
            <w:tcW w:w="651" w:type="dxa"/>
            <w:tcBorders>
              <w:top w:val="single" w:sz="4" w:space="0" w:color="747679"/>
              <w:left w:val="single" w:sz="4" w:space="0" w:color="747679"/>
              <w:bottom w:val="single" w:sz="4" w:space="0" w:color="747679"/>
              <w:right w:val="nil"/>
            </w:tcBorders>
          </w:tcPr>
          <w:p w:rsidR="006A592E" w:rsidRDefault="006A592E">
            <w:pPr>
              <w:ind w:left="143"/>
              <w:rPr>
                <w:sz w:val="20"/>
              </w:rPr>
            </w:pPr>
          </w:p>
          <w:p w:rsidR="006A592E" w:rsidRDefault="006A592E">
            <w:pPr>
              <w:ind w:left="143"/>
              <w:rPr>
                <w:sz w:val="20"/>
              </w:rPr>
            </w:pPr>
          </w:p>
          <w:p w:rsidR="006A592E" w:rsidRDefault="006A592E">
            <w:pPr>
              <w:ind w:left="143"/>
            </w:pPr>
          </w:p>
        </w:tc>
        <w:tc>
          <w:tcPr>
            <w:tcW w:w="5585" w:type="dxa"/>
            <w:tcBorders>
              <w:top w:val="single" w:sz="4" w:space="0" w:color="747679"/>
              <w:left w:val="nil"/>
              <w:bottom w:val="single" w:sz="4" w:space="0" w:color="747679"/>
              <w:right w:val="single" w:sz="4" w:space="0" w:color="747679"/>
            </w:tcBorders>
          </w:tcPr>
          <w:p w:rsidR="0063639B" w:rsidRDefault="002F043A">
            <w:pPr>
              <w:spacing w:after="72" w:line="275" w:lineRule="auto"/>
              <w:ind w:left="1" w:hanging="1"/>
            </w:pPr>
            <w:r>
              <w:rPr>
                <w:sz w:val="20"/>
              </w:rPr>
              <w:t>that adults can choose to be part of a committed relationship or not, including marriage or civil partnership</w:t>
            </w:r>
          </w:p>
          <w:p w:rsidR="0063639B" w:rsidRDefault="002F043A">
            <w:pPr>
              <w:spacing w:after="31" w:line="316" w:lineRule="auto"/>
              <w:ind w:right="54"/>
            </w:pPr>
            <w:r>
              <w:rPr>
                <w:sz w:val="20"/>
              </w:rPr>
              <w:t>that marriage should be wanted equally by both people and that forcing someone to marry against their will is a crime how puberty relates to growing from childhood to adulthood about the reproductive organs and process - how babies are conceived and born and how they need to be cared for that there are ways to prevent a baby being made² how growing up and becoming more independent comes with increased opportunities and responsibilities</w:t>
            </w:r>
          </w:p>
          <w:p w:rsidR="0063639B" w:rsidRDefault="002F043A">
            <w:pPr>
              <w:spacing w:after="72" w:line="275" w:lineRule="auto"/>
              <w:ind w:left="2" w:hanging="1"/>
            </w:pPr>
            <w:r>
              <w:rPr>
                <w:sz w:val="20"/>
              </w:rPr>
              <w:t>how friendships may change as they grow and how to manage this</w:t>
            </w:r>
          </w:p>
          <w:p w:rsidR="0063639B" w:rsidRDefault="002F043A">
            <w:pPr>
              <w:ind w:left="2" w:right="32" w:hanging="1"/>
              <w:rPr>
                <w:sz w:val="20"/>
              </w:rPr>
            </w:pPr>
            <w:r>
              <w:rPr>
                <w:sz w:val="20"/>
              </w:rPr>
              <w:t>how to manage change, including moving to secondary school; how to ask for support or where to seek further information and advice regarding growing up and changing</w:t>
            </w:r>
          </w:p>
          <w:p w:rsidR="006A592E" w:rsidRDefault="006A592E">
            <w:pPr>
              <w:ind w:left="2" w:right="32" w:hanging="1"/>
              <w:rPr>
                <w:sz w:val="20"/>
              </w:rPr>
            </w:pPr>
          </w:p>
          <w:p w:rsidR="006A592E" w:rsidRDefault="006A592E" w:rsidP="006A592E">
            <w:pPr>
              <w:spacing w:after="72" w:line="275" w:lineRule="auto"/>
              <w:ind w:left="1" w:hanging="1"/>
            </w:pPr>
            <w:r>
              <w:rPr>
                <w:sz w:val="20"/>
              </w:rPr>
              <w:t xml:space="preserve">about puberty and how bodies change during puberty, including menstruation and menstrual wellbeing, erections and wet dreams </w:t>
            </w:r>
          </w:p>
          <w:p w:rsidR="006A592E" w:rsidRDefault="006A592E" w:rsidP="006A592E">
            <w:pPr>
              <w:ind w:left="2" w:right="32" w:hanging="1"/>
            </w:pPr>
            <w:r>
              <w:rPr>
                <w:sz w:val="20"/>
              </w:rPr>
              <w:t>how puberty can affect emotions and feelings how personal hygiene routines change during puberty how to ask for advice and support about growing and changing and puberty</w:t>
            </w:r>
          </w:p>
        </w:tc>
        <w:tc>
          <w:tcPr>
            <w:tcW w:w="4587" w:type="dxa"/>
            <w:tcBorders>
              <w:top w:val="single" w:sz="4" w:space="0" w:color="747679"/>
              <w:left w:val="single" w:sz="4" w:space="0" w:color="747679"/>
              <w:bottom w:val="single" w:sz="4" w:space="0" w:color="747679"/>
              <w:right w:val="single" w:sz="4" w:space="0" w:color="747679"/>
            </w:tcBorders>
          </w:tcPr>
          <w:p w:rsidR="0063639B" w:rsidRDefault="002C1208">
            <w:pPr>
              <w:spacing w:after="128"/>
              <w:ind w:left="85"/>
            </w:pPr>
            <w:hyperlink r:id="rId143">
              <w:r w:rsidR="002F043A">
                <w:rPr>
                  <w:color w:val="94519E"/>
                  <w:sz w:val="20"/>
                  <w:u w:val="single" w:color="94529B"/>
                </w:rPr>
                <w:t xml:space="preserve">PSHE Association – Mental health and wellbeing </w:t>
              </w:r>
            </w:hyperlink>
          </w:p>
          <w:p w:rsidR="0063639B" w:rsidRDefault="002C1208">
            <w:pPr>
              <w:spacing w:after="355"/>
              <w:ind w:left="85"/>
            </w:pPr>
            <w:hyperlink r:id="rId144">
              <w:r w:rsidR="002F043A">
                <w:rPr>
                  <w:color w:val="94519E"/>
                  <w:sz w:val="20"/>
                  <w:u w:val="single" w:color="94529B"/>
                </w:rPr>
                <w:t xml:space="preserve">(KS2 – Y5/6), lesson 3 </w:t>
              </w:r>
            </w:hyperlink>
          </w:p>
          <w:p w:rsidR="0063639B" w:rsidRDefault="002C1208">
            <w:pPr>
              <w:spacing w:after="355"/>
              <w:ind w:left="85"/>
            </w:pPr>
            <w:hyperlink r:id="rId145">
              <w:r w:rsidR="002F043A">
                <w:rPr>
                  <w:color w:val="94519E"/>
                  <w:sz w:val="20"/>
                  <w:u w:val="single" w:color="94529B"/>
                </w:rPr>
                <w:t xml:space="preserve">City to Sea – Rethink Periods </w:t>
              </w:r>
            </w:hyperlink>
          </w:p>
          <w:p w:rsidR="0063639B" w:rsidRDefault="002C1208">
            <w:pPr>
              <w:ind w:left="85"/>
              <w:rPr>
                <w:color w:val="94519E"/>
                <w:sz w:val="20"/>
                <w:u w:val="single" w:color="94529B"/>
              </w:rPr>
            </w:pPr>
            <w:hyperlink r:id="rId146">
              <w:r w:rsidR="002F043A">
                <w:rPr>
                  <w:color w:val="94519E"/>
                  <w:sz w:val="20"/>
                  <w:u w:val="single" w:color="94529B"/>
                </w:rPr>
                <w:t xml:space="preserve">Every Mind Matters – Transition to secondary </w:t>
              </w:r>
            </w:hyperlink>
            <w:hyperlink r:id="rId147">
              <w:r w:rsidR="002F043A">
                <w:rPr>
                  <w:color w:val="94519E"/>
                  <w:sz w:val="20"/>
                  <w:u w:val="single" w:color="94529B"/>
                </w:rPr>
                <w:t xml:space="preserve">school </w:t>
              </w:r>
            </w:hyperlink>
          </w:p>
          <w:p w:rsidR="002C1208" w:rsidRDefault="002C1208">
            <w:pPr>
              <w:ind w:left="85"/>
              <w:rPr>
                <w:color w:val="94519E"/>
                <w:sz w:val="20"/>
                <w:u w:val="single" w:color="94529B"/>
              </w:rPr>
            </w:pPr>
          </w:p>
          <w:p w:rsidR="002C1208" w:rsidRDefault="002C1208" w:rsidP="002C1208">
            <w:pPr>
              <w:ind w:left="85"/>
            </w:pPr>
            <w:bookmarkStart w:id="2" w:name="_GoBack"/>
            <w:r w:rsidRPr="004A089B">
              <w:rPr>
                <w:color w:val="auto"/>
                <w:sz w:val="20"/>
              </w:rPr>
              <w:t xml:space="preserve">Include Protective </w:t>
            </w:r>
            <w:proofErr w:type="spellStart"/>
            <w:r w:rsidRPr="004A089B">
              <w:rPr>
                <w:color w:val="auto"/>
                <w:sz w:val="20"/>
              </w:rPr>
              <w:t>characterisitcs</w:t>
            </w:r>
            <w:proofErr w:type="spellEnd"/>
            <w:r w:rsidRPr="004A089B">
              <w:rPr>
                <w:color w:val="auto"/>
                <w:sz w:val="20"/>
              </w:rPr>
              <w:t xml:space="preserve"> </w:t>
            </w:r>
            <w:r>
              <w:rPr>
                <w:color w:val="auto"/>
                <w:sz w:val="20"/>
              </w:rPr>
              <w:t>incl.</w:t>
            </w:r>
            <w:r>
              <w:rPr>
                <w:color w:val="auto"/>
                <w:sz w:val="20"/>
              </w:rPr>
              <w:t xml:space="preserve"> race, religion and beliefs, disability</w:t>
            </w:r>
            <w:r>
              <w:rPr>
                <w:color w:val="auto"/>
                <w:sz w:val="20"/>
              </w:rPr>
              <w:t>, gender reassignment, maternity and pregnancy and age.</w:t>
            </w:r>
            <w:bookmarkEnd w:id="2"/>
          </w:p>
        </w:tc>
      </w:tr>
    </w:tbl>
    <w:p w:rsidR="0063639B" w:rsidRPr="00155AFE" w:rsidRDefault="002F043A">
      <w:pPr>
        <w:spacing w:after="5" w:line="248" w:lineRule="auto"/>
        <w:ind w:left="-5" w:hanging="10"/>
      </w:pPr>
      <w:r w:rsidRPr="00155AFE">
        <w:rPr>
          <w:color w:val="B5B4B6"/>
          <w:sz w:val="20"/>
        </w:rPr>
        <w:t xml:space="preserve">²Pupils are often aware that sexual intercourse does not always result in a baby and they may already be aware of or have heard about some common methods of contraception (e.g. </w:t>
      </w:r>
    </w:p>
    <w:p w:rsidR="0063639B" w:rsidRDefault="002F043A">
      <w:pPr>
        <w:spacing w:after="5" w:line="248" w:lineRule="auto"/>
        <w:ind w:left="-5" w:hanging="10"/>
      </w:pPr>
      <w:r w:rsidRPr="00155AFE">
        <w:rPr>
          <w:color w:val="B5B4B6"/>
          <w:sz w:val="20"/>
        </w:rPr>
        <w:t xml:space="preserve">condoms, the contraceptive pill or avoiding sexual intercourse). A basic understanding of contraception </w:t>
      </w:r>
      <w:r w:rsidR="00155AFE" w:rsidRPr="00155AFE">
        <w:rPr>
          <w:color w:val="B5B4B6"/>
          <w:sz w:val="20"/>
        </w:rPr>
        <w:t>can be taught at primary level but at The Grove we choose not to cover this element.</w:t>
      </w:r>
    </w:p>
    <w:sectPr w:rsidR="0063639B">
      <w:pgSz w:w="16838" w:h="11906" w:orient="landscape"/>
      <w:pgMar w:top="189" w:right="284" w:bottom="246"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23994"/>
    <w:multiLevelType w:val="hybridMultilevel"/>
    <w:tmpl w:val="57B4169C"/>
    <w:lvl w:ilvl="0" w:tplc="AB743264">
      <w:start w:val="1"/>
      <w:numFmt w:val="bullet"/>
      <w:lvlText w:val="•"/>
      <w:lvlJc w:val="left"/>
      <w:pPr>
        <w:ind w:left="3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1C4E6DC">
      <w:start w:val="1"/>
      <w:numFmt w:val="bullet"/>
      <w:lvlText w:val="o"/>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1284A94A">
      <w:start w:val="1"/>
      <w:numFmt w:val="bullet"/>
      <w:lvlText w:val="▪"/>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F4D2D6BC">
      <w:start w:val="1"/>
      <w:numFmt w:val="bullet"/>
      <w:lvlText w:val="•"/>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898E738C">
      <w:start w:val="1"/>
      <w:numFmt w:val="bullet"/>
      <w:lvlText w:val="o"/>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3A7AB626">
      <w:start w:val="1"/>
      <w:numFmt w:val="bullet"/>
      <w:lvlText w:val="▪"/>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53C631AC">
      <w:start w:val="1"/>
      <w:numFmt w:val="bullet"/>
      <w:lvlText w:val="•"/>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920848C">
      <w:start w:val="1"/>
      <w:numFmt w:val="bullet"/>
      <w:lvlText w:val="o"/>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13E2C34">
      <w:start w:val="1"/>
      <w:numFmt w:val="bullet"/>
      <w:lvlText w:val="▪"/>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E426356"/>
    <w:multiLevelType w:val="hybridMultilevel"/>
    <w:tmpl w:val="3DFA0112"/>
    <w:lvl w:ilvl="0" w:tplc="6B787778">
      <w:start w:val="1"/>
      <w:numFmt w:val="bullet"/>
      <w:lvlText w:val="•"/>
      <w:lvlJc w:val="left"/>
      <w:pPr>
        <w:ind w:left="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B23C5A8C">
      <w:start w:val="1"/>
      <w:numFmt w:val="bullet"/>
      <w:lvlText w:val="o"/>
      <w:lvlJc w:val="left"/>
      <w:pPr>
        <w:ind w:left="13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40E609FE">
      <w:start w:val="1"/>
      <w:numFmt w:val="bullet"/>
      <w:lvlText w:val="▪"/>
      <w:lvlJc w:val="left"/>
      <w:pPr>
        <w:ind w:left="20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CD2C8632">
      <w:start w:val="1"/>
      <w:numFmt w:val="bullet"/>
      <w:lvlText w:val="•"/>
      <w:lvlJc w:val="left"/>
      <w:pPr>
        <w:ind w:left="27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A448ED70">
      <w:start w:val="1"/>
      <w:numFmt w:val="bullet"/>
      <w:lvlText w:val="o"/>
      <w:lvlJc w:val="left"/>
      <w:pPr>
        <w:ind w:left="346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99EA1B54">
      <w:start w:val="1"/>
      <w:numFmt w:val="bullet"/>
      <w:lvlText w:val="▪"/>
      <w:lvlJc w:val="left"/>
      <w:pPr>
        <w:ind w:left="41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2F824E0">
      <w:start w:val="1"/>
      <w:numFmt w:val="bullet"/>
      <w:lvlText w:val="•"/>
      <w:lvlJc w:val="left"/>
      <w:pPr>
        <w:ind w:left="490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12ACA00C">
      <w:start w:val="1"/>
      <w:numFmt w:val="bullet"/>
      <w:lvlText w:val="o"/>
      <w:lvlJc w:val="left"/>
      <w:pPr>
        <w:ind w:left="562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82FA2DBA">
      <w:start w:val="1"/>
      <w:numFmt w:val="bullet"/>
      <w:lvlText w:val="▪"/>
      <w:lvlJc w:val="left"/>
      <w:pPr>
        <w:ind w:left="634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B340BC1"/>
    <w:multiLevelType w:val="hybridMultilevel"/>
    <w:tmpl w:val="4FA4A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EF74463"/>
    <w:multiLevelType w:val="hybridMultilevel"/>
    <w:tmpl w:val="A5DA46D6"/>
    <w:lvl w:ilvl="0" w:tplc="020ABAA6">
      <w:start w:val="1"/>
      <w:numFmt w:val="decimal"/>
      <w:pStyle w:val="Heading1"/>
      <w:lvlText w:val="%1."/>
      <w:lvlJc w:val="left"/>
      <w:pPr>
        <w:ind w:left="0"/>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1" w:tplc="288A9EF6">
      <w:start w:val="1"/>
      <w:numFmt w:val="lowerLetter"/>
      <w:lvlText w:val="%2"/>
      <w:lvlJc w:val="left"/>
      <w:pPr>
        <w:ind w:left="322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2" w:tplc="F39E7F12">
      <w:start w:val="1"/>
      <w:numFmt w:val="lowerRoman"/>
      <w:lvlText w:val="%3"/>
      <w:lvlJc w:val="left"/>
      <w:pPr>
        <w:ind w:left="394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3" w:tplc="5A2A726C">
      <w:start w:val="1"/>
      <w:numFmt w:val="decimal"/>
      <w:lvlText w:val="%4"/>
      <w:lvlJc w:val="left"/>
      <w:pPr>
        <w:ind w:left="466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4" w:tplc="2C900BF4">
      <w:start w:val="1"/>
      <w:numFmt w:val="lowerLetter"/>
      <w:lvlText w:val="%5"/>
      <w:lvlJc w:val="left"/>
      <w:pPr>
        <w:ind w:left="538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5" w:tplc="EBD25DB4">
      <w:start w:val="1"/>
      <w:numFmt w:val="lowerRoman"/>
      <w:lvlText w:val="%6"/>
      <w:lvlJc w:val="left"/>
      <w:pPr>
        <w:ind w:left="610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6" w:tplc="363E7458">
      <w:start w:val="1"/>
      <w:numFmt w:val="decimal"/>
      <w:lvlText w:val="%7"/>
      <w:lvlJc w:val="left"/>
      <w:pPr>
        <w:ind w:left="682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7" w:tplc="F6D01980">
      <w:start w:val="1"/>
      <w:numFmt w:val="lowerLetter"/>
      <w:lvlText w:val="%8"/>
      <w:lvlJc w:val="left"/>
      <w:pPr>
        <w:ind w:left="754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lvl w:ilvl="8" w:tplc="89F2AA6A">
      <w:start w:val="1"/>
      <w:numFmt w:val="lowerRoman"/>
      <w:lvlText w:val="%9"/>
      <w:lvlJc w:val="left"/>
      <w:pPr>
        <w:ind w:left="8262"/>
      </w:pPr>
      <w:rPr>
        <w:rFonts w:ascii="Calibri" w:eastAsia="Calibri" w:hAnsi="Calibri" w:cs="Calibri"/>
        <w:b w:val="0"/>
        <w:i w:val="0"/>
        <w:strike w:val="0"/>
        <w:dstrike w:val="0"/>
        <w:color w:val="FFFFFF"/>
        <w:sz w:val="56"/>
        <w:szCs w:val="56"/>
        <w:u w:val="none" w:color="000000"/>
        <w:bdr w:val="none" w:sz="0" w:space="0" w:color="auto"/>
        <w:shd w:val="clear" w:color="auto" w:fill="EC7D67"/>
        <w:vertAlign w:val="baseline"/>
      </w:rPr>
    </w:lvl>
  </w:abstractNum>
  <w:abstractNum w:abstractNumId="4" w15:restartNumberingAfterBreak="0">
    <w:nsid w:val="6F3D3BFB"/>
    <w:multiLevelType w:val="hybridMultilevel"/>
    <w:tmpl w:val="9454DB4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39B"/>
    <w:rsid w:val="00062E0C"/>
    <w:rsid w:val="00155AFE"/>
    <w:rsid w:val="001D77F5"/>
    <w:rsid w:val="0027306D"/>
    <w:rsid w:val="002C1208"/>
    <w:rsid w:val="002F043A"/>
    <w:rsid w:val="004A089B"/>
    <w:rsid w:val="005232D0"/>
    <w:rsid w:val="005E15AD"/>
    <w:rsid w:val="00606597"/>
    <w:rsid w:val="0063639B"/>
    <w:rsid w:val="006A29B4"/>
    <w:rsid w:val="006A592E"/>
    <w:rsid w:val="00801C88"/>
    <w:rsid w:val="00850AF1"/>
    <w:rsid w:val="00A42249"/>
    <w:rsid w:val="00CC13F2"/>
    <w:rsid w:val="00CD5372"/>
    <w:rsid w:val="00D64A59"/>
    <w:rsid w:val="00DF6440"/>
    <w:rsid w:val="00F5219A"/>
    <w:rsid w:val="00FE27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9CE4"/>
  <w15:docId w15:val="{87A559A1-E653-465A-B3C2-23426DB2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numPr>
        <w:numId w:val="2"/>
      </w:numPr>
      <w:spacing w:after="0"/>
      <w:ind w:right="159"/>
      <w:jc w:val="right"/>
      <w:outlineLvl w:val="0"/>
    </w:pPr>
    <w:rPr>
      <w:rFonts w:ascii="Calibri" w:eastAsia="Calibri" w:hAnsi="Calibri" w:cs="Calibri"/>
      <w:color w:val="FFFFFF"/>
      <w:sz w:val="56"/>
      <w:shd w:val="clear" w:color="auto" w:fill="EC7D67"/>
    </w:rPr>
  </w:style>
  <w:style w:type="paragraph" w:styleId="Heading2">
    <w:name w:val="heading 2"/>
    <w:next w:val="Normal"/>
    <w:link w:val="Heading2Char"/>
    <w:uiPriority w:val="9"/>
    <w:unhideWhenUsed/>
    <w:qFormat/>
    <w:pPr>
      <w:keepNext/>
      <w:keepLines/>
      <w:spacing w:after="226"/>
      <w:ind w:left="180" w:hanging="10"/>
      <w:outlineLvl w:val="1"/>
    </w:pPr>
    <w:rPr>
      <w:rFonts w:ascii="Calibri" w:eastAsia="Calibri" w:hAnsi="Calibri" w:cs="Calibri"/>
      <w:b/>
      <w:color w:val="95519B"/>
      <w:sz w:val="44"/>
    </w:rPr>
  </w:style>
  <w:style w:type="paragraph" w:styleId="Heading3">
    <w:name w:val="heading 3"/>
    <w:next w:val="Normal"/>
    <w:link w:val="Heading3Char"/>
    <w:uiPriority w:val="9"/>
    <w:unhideWhenUsed/>
    <w:qFormat/>
    <w:pPr>
      <w:keepNext/>
      <w:keepLines/>
      <w:spacing w:after="238"/>
      <w:outlineLvl w:val="2"/>
    </w:pPr>
    <w:rPr>
      <w:rFonts w:ascii="Calibri" w:eastAsia="Calibri" w:hAnsi="Calibri" w:cs="Calibri"/>
      <w:color w:val="94529B"/>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94529B"/>
      <w:sz w:val="34"/>
    </w:rPr>
  </w:style>
  <w:style w:type="character" w:customStyle="1" w:styleId="Heading2Char">
    <w:name w:val="Heading 2 Char"/>
    <w:link w:val="Heading2"/>
    <w:uiPriority w:val="9"/>
    <w:rPr>
      <w:rFonts w:ascii="Calibri" w:eastAsia="Calibri" w:hAnsi="Calibri" w:cs="Calibri"/>
      <w:b/>
      <w:color w:val="95519B"/>
      <w:sz w:val="44"/>
    </w:rPr>
  </w:style>
  <w:style w:type="character" w:customStyle="1" w:styleId="Heading1Char">
    <w:name w:val="Heading 1 Char"/>
    <w:link w:val="Heading1"/>
    <w:rPr>
      <w:rFonts w:ascii="Calibri" w:eastAsia="Calibri" w:hAnsi="Calibri" w:cs="Calibri"/>
      <w:color w:val="FFFFFF"/>
      <w:sz w:val="56"/>
      <w:shd w:val="clear" w:color="auto" w:fill="EC7D67"/>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unhideWhenUsed/>
    <w:rsid w:val="00CC13F2"/>
    <w:pPr>
      <w:spacing w:before="100" w:beforeAutospacing="1" w:after="100" w:afterAutospacing="1" w:line="240" w:lineRule="auto"/>
    </w:pPr>
    <w:rPr>
      <w:rFonts w:ascii="Times New Roman" w:eastAsia="Times New Roman" w:hAnsi="Times New Roman" w:cs="Times New Roman"/>
      <w:color w:val="auto"/>
      <w:sz w:val="24"/>
      <w:szCs w:val="24"/>
    </w:rPr>
  </w:style>
  <w:style w:type="table" w:styleId="TableGrid0">
    <w:name w:val="Table Grid"/>
    <w:basedOn w:val="TableNormal"/>
    <w:uiPriority w:val="39"/>
    <w:rsid w:val="00CC13F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C13F2"/>
    <w:pPr>
      <w:ind w:left="720"/>
      <w:contextualSpacing/>
    </w:pPr>
    <w:rPr>
      <w:rFonts w:asciiTheme="minorHAnsi" w:eastAsiaTheme="minorHAnsi" w:hAnsiTheme="minorHAnsi" w:cstheme="minorBidi"/>
      <w:color w:val="auto"/>
      <w:lang w:eastAsia="en-US"/>
    </w:rPr>
  </w:style>
  <w:style w:type="paragraph" w:customStyle="1" w:styleId="Default">
    <w:name w:val="Default"/>
    <w:rsid w:val="00CC13F2"/>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www.pshe-association.org.uk/curriculum-and-resources/resources/dental-health-%E2%80%94-teacher-guidance-lesson-plans-and" TargetMode="External"/><Relationship Id="rId117" Type="http://schemas.openxmlformats.org/officeDocument/2006/relationships/hyperlink" Target="https://www.pshe-association.org.uk/curriculum-and-resources/resources/health-education-food-choices-physical-activity" TargetMode="External"/><Relationship Id="rId21" Type="http://schemas.openxmlformats.org/officeDocument/2006/relationships/hyperlink" Target="https://www.pshe-association.org.uk/curriculum-and-resources/resources/medway-public-health-directorate-relationships-and" TargetMode="External"/><Relationship Id="rId42" Type="http://schemas.openxmlformats.org/officeDocument/2006/relationships/hyperlink" Target="https://www.pshe-association.org.uk/curriculum-and-resources/resources/1decision-primary-pshe-education-programme" TargetMode="External"/><Relationship Id="rId47" Type="http://schemas.openxmlformats.org/officeDocument/2006/relationships/hyperlink" Target="https://www.pshe-association.org.uk/curriculum-and-resources/resources/health-education-food-choices-physical-activity" TargetMode="External"/><Relationship Id="rId63" Type="http://schemas.openxmlformats.org/officeDocument/2006/relationships/hyperlink" Target="https://www.pshe-association.org.uk/curriculum-and-resources/resources/soaper-heroes-ks1-2-lesson-plans-lifebuoy" TargetMode="External"/><Relationship Id="rId68" Type="http://schemas.openxmlformats.org/officeDocument/2006/relationships/hyperlink" Target="https://www.pshe-association.org.uk/curriculum-and-resources/resources/premier-league-primary-stars" TargetMode="External"/><Relationship Id="rId84" Type="http://schemas.openxmlformats.org/officeDocument/2006/relationships/hyperlink" Target="https://www.pshe-association.org.uk/curriculum-and-resources/resources/medway-public-health-directorate-relationships-and" TargetMode="External"/><Relationship Id="rId89" Type="http://schemas.openxmlformats.org/officeDocument/2006/relationships/hyperlink" Target="https://www.pshe-association.org.uk/curriculum-and-resources/resources/team-margot-giving-help-others-resources-blood" TargetMode="External"/><Relationship Id="rId112" Type="http://schemas.openxmlformats.org/officeDocument/2006/relationships/hyperlink" Target="https://www.pshe-association.org.uk/curriculum-and-resources/resources/1decision-primary-pshe-education-programme" TargetMode="External"/><Relationship Id="rId133" Type="http://schemas.openxmlformats.org/officeDocument/2006/relationships/hyperlink" Target="https://www.pshe-association.org.uk/curriculum-and-resources/resources/newswise-news-literacy-project-and-resources" TargetMode="External"/><Relationship Id="rId138" Type="http://schemas.openxmlformats.org/officeDocument/2006/relationships/hyperlink" Target="https://www.pshe-association.org.uk/content/drug-and-alcohol-education" TargetMode="External"/><Relationship Id="rId16" Type="http://schemas.openxmlformats.org/officeDocument/2006/relationships/hyperlink" Target="https://www.pshe-association.org.uk/curriculum-and-resources/resources/inclusion-belonging-addressing-extremism-%E2%80%94-ks1-2" TargetMode="External"/><Relationship Id="rId107" Type="http://schemas.openxmlformats.org/officeDocument/2006/relationships/hyperlink" Target="https://www.pshe-association.org.uk/curriculum-and-resources/resources/st-john-ambulance-%E2%80%98first-aid-training-school%E2%80%99" TargetMode="External"/><Relationship Id="rId11" Type="http://schemas.openxmlformats.org/officeDocument/2006/relationships/image" Target="media/image1.png"/><Relationship Id="rId32" Type="http://schemas.openxmlformats.org/officeDocument/2006/relationships/hyperlink" Target="https://www.valuesmoneyandme.co.uk/teachers" TargetMode="External"/><Relationship Id="rId37" Type="http://schemas.openxmlformats.org/officeDocument/2006/relationships/hyperlink" Target="https://www.pshe-association.org.uk/curriculum-and-resources/resources/1decision-primary-pshe-education-programme" TargetMode="External"/><Relationship Id="rId53" Type="http://schemas.openxmlformats.org/officeDocument/2006/relationships/hyperlink" Target="https://www.pshe-association.org.uk/curriculum-and-resources/resources/mental-health-and-emotional-wellbeing-lesson-plans" TargetMode="External"/><Relationship Id="rId58" Type="http://schemas.openxmlformats.org/officeDocument/2006/relationships/hyperlink" Target="https://www.pshe-association.org.uk/curriculum-and-resources/resources/growing-yasmine-tom-%E2%80%94-ks1-2-relationships" TargetMode="External"/><Relationship Id="rId74" Type="http://schemas.openxmlformats.org/officeDocument/2006/relationships/hyperlink" Target="https://www.pshe-association.org.uk/curriculum-and-resources/resources/premier-league-primary-stars" TargetMode="External"/><Relationship Id="rId79" Type="http://schemas.openxmlformats.org/officeDocument/2006/relationships/hyperlink" Target="https://www.pshe-association.org.uk/curriculum-and-resources/resources/1decision-primary-pshe-education-programme" TargetMode="External"/><Relationship Id="rId102" Type="http://schemas.openxmlformats.org/officeDocument/2006/relationships/hyperlink" Target="https://www.pshe-association.org.uk/curriculum-and-resources/resources/inclusion-belonging-addressing-extremism-%E2%80%94-ks1-2" TargetMode="External"/><Relationship Id="rId123" Type="http://schemas.openxmlformats.org/officeDocument/2006/relationships/hyperlink" Target="https://www.pshe-association.org.uk/curriculum-and-resources/resources/every-mind-matters-teaching-resources" TargetMode="External"/><Relationship Id="rId128" Type="http://schemas.openxmlformats.org/officeDocument/2006/relationships/hyperlink" Target="https://www.pshe-association.org.uk/curriculum-and-resources/resources/keeping-safe-fgm-guidance-lesson-plan-year-5-6" TargetMode="External"/><Relationship Id="rId144" Type="http://schemas.openxmlformats.org/officeDocument/2006/relationships/hyperlink" Target="https://www.pshe-association.org.uk/content/guidance-and-lessons-teaching-about-mental-health" TargetMode="External"/><Relationship Id="rId149" Type="http://schemas.openxmlformats.org/officeDocument/2006/relationships/theme" Target="theme/theme1.xml"/><Relationship Id="rId5" Type="http://schemas.openxmlformats.org/officeDocument/2006/relationships/hyperlink" Target="https://www.pshe-association.org.uk/system/files/Pro%20Bono%20Economics%20PSHE%20evidence%20review%20FINAL.PDF" TargetMode="External"/><Relationship Id="rId90" Type="http://schemas.openxmlformats.org/officeDocument/2006/relationships/hyperlink" Target="https://www.pshe-association.org.uk/curriculum-and-resources/resources/team-margot-giving-help-others-resources-blood" TargetMode="External"/><Relationship Id="rId95" Type="http://schemas.openxmlformats.org/officeDocument/2006/relationships/hyperlink" Target="https://www.pshe-association.org.uk/content/gambling" TargetMode="External"/><Relationship Id="rId22" Type="http://schemas.openxmlformats.org/officeDocument/2006/relationships/hyperlink" Target="https://www.pshe-association.org.uk/curriculum-and-resources/resources/medway-public-health-directorate-relationships-and" TargetMode="External"/><Relationship Id="rId27" Type="http://schemas.openxmlformats.org/officeDocument/2006/relationships/hyperlink" Target="https://www.pshe-association.org.uk/content/drug-and-alcohol-education" TargetMode="External"/><Relationship Id="rId43" Type="http://schemas.openxmlformats.org/officeDocument/2006/relationships/hyperlink" Target="https://www.pshe-association.org.uk/content/drug-and-alcohol-education" TargetMode="External"/><Relationship Id="rId48" Type="http://schemas.openxmlformats.org/officeDocument/2006/relationships/hyperlink" Target="https://www.pshe-association.org.uk/curriculum-and-resources/resources/health-education-food-choices-physical-activity" TargetMode="External"/><Relationship Id="rId64" Type="http://schemas.openxmlformats.org/officeDocument/2006/relationships/hyperlink" Target="https://www.pshe-association.org.uk/curriculum-and-resources/resources/adoptables-schools-toolkit-coram-life-education" TargetMode="External"/><Relationship Id="rId69" Type="http://schemas.openxmlformats.org/officeDocument/2006/relationships/hyperlink" Target="https://www.pshe-association.org.uk/curriculum-and-resources/resources/moving-moving-home-ks2-lesson-plan" TargetMode="External"/><Relationship Id="rId113" Type="http://schemas.openxmlformats.org/officeDocument/2006/relationships/hyperlink" Target="https://www.pshe-association.org.uk/content/drug-and-alcohol-education" TargetMode="External"/><Relationship Id="rId118" Type="http://schemas.openxmlformats.org/officeDocument/2006/relationships/hyperlink" Target="https://www.pshe-association.org.uk/curriculum-and-resources/resources/mental-health-and-emotional-wellbeing-lesson-plans" TargetMode="External"/><Relationship Id="rId134" Type="http://schemas.openxmlformats.org/officeDocument/2006/relationships/hyperlink" Target="https://www.pshe-association.org.uk/curriculum-and-resources/resources/bbfc-ks2-lessons-%E2%80%98let%E2%80%99s-watch-film-making-choices" TargetMode="External"/><Relationship Id="rId139" Type="http://schemas.openxmlformats.org/officeDocument/2006/relationships/hyperlink" Target="https://www.pshe-association.org.uk/curriculum-and-resources/resources/city-london-police-cyber-detectives-lesson-plans" TargetMode="External"/><Relationship Id="rId80" Type="http://schemas.openxmlformats.org/officeDocument/2006/relationships/hyperlink" Target="https://www.pshe-association.org.uk/curriculum-and-resources/resources/mental-health-and-emotional-wellbeing-powerpoint" TargetMode="External"/><Relationship Id="rId85" Type="http://schemas.openxmlformats.org/officeDocument/2006/relationships/hyperlink" Target="https://www.pshe-association.org.uk/curriculum-and-resources/resources/growing-yasmine-tom-%E2%80%94-ks1-2-relationships" TargetMode="Externa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pshe-association.org.uk/curriculum-and-resources/resources/inclusion-belonging-addressing-extremism-%E2%80%94-ks1-2" TargetMode="External"/><Relationship Id="rId25" Type="http://schemas.openxmlformats.org/officeDocument/2006/relationships/hyperlink" Target="https://www.pshe-association.org.uk/curriculum-and-resources/resources/growing-yasmine-tom-%E2%80%94-ks1-2-relationships" TargetMode="External"/><Relationship Id="rId33" Type="http://schemas.openxmlformats.org/officeDocument/2006/relationships/hyperlink" Target="https://www.pshe-association.org.uk/curriculum-and-resources/resources/1decision-primary-pshe-education-resources" TargetMode="External"/><Relationship Id="rId38" Type="http://schemas.openxmlformats.org/officeDocument/2006/relationships/hyperlink" Target="https://www.valuesmoneyandme.co.uk/teachers" TargetMode="External"/><Relationship Id="rId46" Type="http://schemas.openxmlformats.org/officeDocument/2006/relationships/hyperlink" Target="https://www.pshe-association.org.uk/curriculum-and-resources/resources/bbfc-ks1-lessons-%E2%80%98watch-out-helping-make-good" TargetMode="External"/><Relationship Id="rId59" Type="http://schemas.openxmlformats.org/officeDocument/2006/relationships/hyperlink" Target="https://www.pshe-association.org.uk/content/drug-and-alcohol-education" TargetMode="External"/><Relationship Id="rId67" Type="http://schemas.openxmlformats.org/officeDocument/2006/relationships/hyperlink" Target="https://www.pshe-association.org.uk/curriculum-and-resources/resources/inclusion-belonging-addressing-extremism-%E2%80%94-ks1-2" TargetMode="External"/><Relationship Id="rId103" Type="http://schemas.openxmlformats.org/officeDocument/2006/relationships/hyperlink" Target="https://www.pshe-association.org.uk/curriculum-and-resources/resources/inclusion-belonging-addressing-extremism-%E2%80%94-ks1-2" TargetMode="External"/><Relationship Id="rId108" Type="http://schemas.openxmlformats.org/officeDocument/2006/relationships/hyperlink" Target="https://www.pshe-association.org.uk/curriculum-and-resources/resources/st-john-ambulance-%E2%80%98first-aid-training-school%E2%80%99" TargetMode="External"/><Relationship Id="rId116" Type="http://schemas.openxmlformats.org/officeDocument/2006/relationships/hyperlink" Target="https://www.pshe-association.org.uk/curriculum-and-resources/resources/health-education-food-choices-physical-activity" TargetMode="External"/><Relationship Id="rId124" Type="http://schemas.openxmlformats.org/officeDocument/2006/relationships/hyperlink" Target="https://www.pshe-association.org.uk/curriculum-and-resources/resources/dental-health-%E2%80%94-teacher-guidance-lesson-plans-and" TargetMode="External"/><Relationship Id="rId129" Type="http://schemas.openxmlformats.org/officeDocument/2006/relationships/hyperlink" Target="https://www.pshe-association.org.uk/curriculum-and-resources/resources/inclusion-belonging-addressing-extremism-%E2%80%94-ks1-2" TargetMode="External"/><Relationship Id="rId137" Type="http://schemas.openxmlformats.org/officeDocument/2006/relationships/hyperlink" Target="https://www.pshe-association.org.uk/content/drug-and-alcohol-education" TargetMode="External"/><Relationship Id="rId20" Type="http://schemas.openxmlformats.org/officeDocument/2006/relationships/hyperlink" Target="https://www.pshe-association.org.uk/curriculum-and-resources/resources/growing-yasmine-tom-%E2%80%94-ks1-2-relationships" TargetMode="External"/><Relationship Id="rId41" Type="http://schemas.openxmlformats.org/officeDocument/2006/relationships/hyperlink" Target="https://www.pshe-association.org.uk/curriculum-and-resources/resources/jessie-friends" TargetMode="External"/><Relationship Id="rId54" Type="http://schemas.openxmlformats.org/officeDocument/2006/relationships/hyperlink" Target="https://www.pshe-association.org.uk/curriculum-and-resources/resources/1decision-primary-pshe-education-programme" TargetMode="External"/><Relationship Id="rId62" Type="http://schemas.openxmlformats.org/officeDocument/2006/relationships/hyperlink" Target="https://www.pshe-association.org.uk/curriculum-and-resources/resources/water-safety-guidance-lessons-and-resources-ks2" TargetMode="External"/><Relationship Id="rId70" Type="http://schemas.openxmlformats.org/officeDocument/2006/relationships/hyperlink" Target="https://www.pshe-association.org.uk/curriculum-and-resources/resources/health-education-food-choices-physical-activity" TargetMode="External"/><Relationship Id="rId75" Type="http://schemas.openxmlformats.org/officeDocument/2006/relationships/hyperlink" Target="https://www.pshe-association.org.uk/curriculum-and-resources/resources/growing-yasmine-tom-%E2%80%94-ks1-2-relationships" TargetMode="External"/><Relationship Id="rId83" Type="http://schemas.openxmlformats.org/officeDocument/2006/relationships/hyperlink" Target="https://www.pshe-association.org.uk/curriculum-and-resources/resources/medway-public-health-directorate-relationships-and" TargetMode="External"/><Relationship Id="rId88" Type="http://schemas.openxmlformats.org/officeDocument/2006/relationships/hyperlink" Target="https://www.pshe-association.org.uk/curriculum-and-resources/resources/rspca-compassionate-class-ks2-lessons-about-animal" TargetMode="External"/><Relationship Id="rId91" Type="http://schemas.openxmlformats.org/officeDocument/2006/relationships/hyperlink" Target="https://www.pshe-association.org.uk/curriculum-and-resources/resources/1decision-primary-pshe-education-programme" TargetMode="External"/><Relationship Id="rId96" Type="http://schemas.openxmlformats.org/officeDocument/2006/relationships/hyperlink" Target="https://www.pshe-association.org.uk/curriculum-and-resources/resources/google-and-parent-zone-ks2-internet-safety" TargetMode="External"/><Relationship Id="rId111" Type="http://schemas.openxmlformats.org/officeDocument/2006/relationships/hyperlink" Target="https://www.pshe-association.org.uk/curriculum-and-resources/resources/growing-yasmine-tom-%E2%80%94-ks1-2-relationships" TargetMode="External"/><Relationship Id="rId132" Type="http://schemas.openxmlformats.org/officeDocument/2006/relationships/hyperlink" Target="https://www.pshe-association.org.uk/curriculum-and-resources/resources/newswise-news-literacy-project-and-resources" TargetMode="External"/><Relationship Id="rId140" Type="http://schemas.openxmlformats.org/officeDocument/2006/relationships/hyperlink" Target="https://www.pshe-association.org.uk/curriculum-and-resources/resources/medway-public-health-directorate-relationships-and" TargetMode="External"/><Relationship Id="rId145" Type="http://schemas.openxmlformats.org/officeDocument/2006/relationships/hyperlink" Target="https://www.pshe-association.org.uk/curriculum-and-resources/resources/city-sea-rethink-periods-ks2-3-lesson-plans" TargetMode="External"/><Relationship Id="rId1" Type="http://schemas.openxmlformats.org/officeDocument/2006/relationships/numbering" Target="numbering.xml"/><Relationship Id="rId6" Type="http://schemas.openxmlformats.org/officeDocument/2006/relationships/hyperlink" Target="https://www.gov.uk/government/publications/relationships-education-relationships-and-sex-education-rse-and-health-education" TargetMode="External"/><Relationship Id="rId15" Type="http://schemas.openxmlformats.org/officeDocument/2006/relationships/hyperlink" Target="https://www.pshe-association.org.uk/curriculum-and-resources/resources/programme-study-pshe-education-key-stages-1%E2%80%935" TargetMode="External"/><Relationship Id="rId23" Type="http://schemas.openxmlformats.org/officeDocument/2006/relationships/hyperlink" Target="https://www.pshe-association.org.uk/curriculum-and-resources/resources/growing-yasmine-tom-%E2%80%94-ks1-2-relationships" TargetMode="External"/><Relationship Id="rId28" Type="http://schemas.openxmlformats.org/officeDocument/2006/relationships/hyperlink" Target="https://www.pshe-association.org.uk/curriculum-and-resources/resources/soaper-heroes-ks1-2-lesson-plans-lifebuoy" TargetMode="External"/><Relationship Id="rId36" Type="http://schemas.openxmlformats.org/officeDocument/2006/relationships/hyperlink" Target="https://www.pshe-association.org.uk/curriculum-and-resources/resources/medway-public-health-directorate-relationships-and" TargetMode="External"/><Relationship Id="rId49" Type="http://schemas.openxmlformats.org/officeDocument/2006/relationships/hyperlink" Target="https://www.pshe-association.org.uk/curriculum-and-resources/resources/1decision-primary-pshe-education-programme" TargetMode="External"/><Relationship Id="rId57" Type="http://schemas.openxmlformats.org/officeDocument/2006/relationships/hyperlink" Target="https://www.pshe-association.org.uk/curriculum-and-resources/resources/medway-public-health-directorate-relationships-and" TargetMode="External"/><Relationship Id="rId106" Type="http://schemas.openxmlformats.org/officeDocument/2006/relationships/hyperlink" Target="https://www.valuesmoneyandme.co.uk/teachers" TargetMode="External"/><Relationship Id="rId114" Type="http://schemas.openxmlformats.org/officeDocument/2006/relationships/hyperlink" Target="https://www.pshe-association.org.uk/content/drug-and-alcohol-education" TargetMode="External"/><Relationship Id="rId119" Type="http://schemas.openxmlformats.org/officeDocument/2006/relationships/hyperlink" Target="https://www.pshe-association.org.uk/curriculum-and-resources/resources/mental-health-and-emotional-wellbeing-lesson-plans" TargetMode="External"/><Relationship Id="rId127" Type="http://schemas.openxmlformats.org/officeDocument/2006/relationships/hyperlink" Target="https://www.pshe-association.org.uk/curriculum-and-resources/resources/soaper-heroes-ks1-2-lesson-plans-lifebuoy" TargetMode="External"/><Relationship Id="rId10" Type="http://schemas.openxmlformats.org/officeDocument/2006/relationships/hyperlink" Target="https://www.pshe-association.org.uk/curriculum-and-resources/resources/programme-builders-pshe-education-ks1-4" TargetMode="External"/><Relationship Id="rId31" Type="http://schemas.openxmlformats.org/officeDocument/2006/relationships/hyperlink" Target="https://www.pshe-association.org.uk/curriculum-and-resources/resources/1decision-primary-pshe-education-programme" TargetMode="External"/><Relationship Id="rId44" Type="http://schemas.openxmlformats.org/officeDocument/2006/relationships/hyperlink" Target="https://www.pshe-association.org.uk/content/drug-and-alcohol-education" TargetMode="External"/><Relationship Id="rId52" Type="http://schemas.openxmlformats.org/officeDocument/2006/relationships/hyperlink" Target="https://www.pshe-association.org.uk/curriculum-and-resources/resources/mental-health-and-emotional-wellbeing-lesson-plans" TargetMode="External"/><Relationship Id="rId60" Type="http://schemas.openxmlformats.org/officeDocument/2006/relationships/hyperlink" Target="https://www.pshe-association.org.uk/content/drug-and-alcohol-education" TargetMode="External"/><Relationship Id="rId65" Type="http://schemas.openxmlformats.org/officeDocument/2006/relationships/hyperlink" Target="https://www.pshe-association.org.uk/curriculum-and-resources/resources/growing-yasmine-tom-%E2%80%94-ks1-2-relationships" TargetMode="External"/><Relationship Id="rId73" Type="http://schemas.openxmlformats.org/officeDocument/2006/relationships/hyperlink" Target="https://www.pshe-association.org.uk/curriculum-and-resources/resources/premier-league-primary-stars" TargetMode="External"/><Relationship Id="rId78" Type="http://schemas.openxmlformats.org/officeDocument/2006/relationships/hyperlink" Target="https://www.pshe-association.org.uk/curriculum-and-resources/resources/1decision-primary-pshe-education-programme" TargetMode="External"/><Relationship Id="rId81" Type="http://schemas.openxmlformats.org/officeDocument/2006/relationships/hyperlink" Target="https://www.pshe-association.org.uk/curriculum-and-resources/resources/mental-health-and-emotional-wellbeing-powerpoint" TargetMode="External"/><Relationship Id="rId86" Type="http://schemas.openxmlformats.org/officeDocument/2006/relationships/hyperlink" Target="https://www.pshe-association.org.uk/curriculum-and-resources/resources/tackling-plastic-pollution-lesson-plan" TargetMode="External"/><Relationship Id="rId94" Type="http://schemas.openxmlformats.org/officeDocument/2006/relationships/hyperlink" Target="https://www.pshe-association.org.uk/content/gambling" TargetMode="External"/><Relationship Id="rId99" Type="http://schemas.openxmlformats.org/officeDocument/2006/relationships/hyperlink" Target="https://www.pshe-association.org.uk/content/drug-and-alcohol-education" TargetMode="External"/><Relationship Id="rId101" Type="http://schemas.openxmlformats.org/officeDocument/2006/relationships/hyperlink" Target="https://www.pshe-association.org.uk/curriculum-and-resources/resources/water-safety-guidance-lessons-and-resources-ks2" TargetMode="External"/><Relationship Id="rId122" Type="http://schemas.openxmlformats.org/officeDocument/2006/relationships/hyperlink" Target="https://www.pshe-association.org.uk/curriculum-and-resources/resources/every-mind-matters-teaching-resources" TargetMode="External"/><Relationship Id="rId130" Type="http://schemas.openxmlformats.org/officeDocument/2006/relationships/hyperlink" Target="https://www.pshe-association.org.uk/curriculum-and-resources/resources/inclusion-belonging-addressing-extremism-%E2%80%94-ks1-2" TargetMode="External"/><Relationship Id="rId135" Type="http://schemas.openxmlformats.org/officeDocument/2006/relationships/hyperlink" Target="https://www.pshe-association.org.uk/curriculum-and-resources/resources/bbfc-ks2-lessons-%E2%80%98let%E2%80%99s-watch-film-making-choices" TargetMode="External"/><Relationship Id="rId143" Type="http://schemas.openxmlformats.org/officeDocument/2006/relationships/hyperlink" Target="https://www.pshe-association.org.uk/content/guidance-and-lessons-teaching-about-mental-health" TargetMode="External"/><Relationship Id="rId14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she-association.org.uk/curriculum-and-resources/resources/programme-builders-pshe-education-ks1-4" TargetMode="External"/><Relationship Id="rId13" Type="http://schemas.openxmlformats.org/officeDocument/2006/relationships/image" Target="media/image3.png"/><Relationship Id="rId18" Type="http://schemas.openxmlformats.org/officeDocument/2006/relationships/hyperlink" Target="https://www.pshe-association.org.uk/curriculum-and-resources/resources/medway-public-health-directorate-relationships-and" TargetMode="External"/><Relationship Id="rId39" Type="http://schemas.openxmlformats.org/officeDocument/2006/relationships/hyperlink" Target="https://www.pshe-association.org.uk/curriculum-and-resources/resources/growing-yasmine-tom-%E2%80%94-ks1-2-relationships" TargetMode="External"/><Relationship Id="rId109" Type="http://schemas.openxmlformats.org/officeDocument/2006/relationships/hyperlink" Target="https://www.pshe-association.org.uk/curriculum-and-resources/resources/play-share" TargetMode="External"/><Relationship Id="rId34" Type="http://schemas.openxmlformats.org/officeDocument/2006/relationships/hyperlink" Target="https://www.pshe-association.org.uk/curriculum-and-resources/resources/growing-yasmine-tom-%E2%80%94-ks1-2-relationships" TargetMode="External"/><Relationship Id="rId50" Type="http://schemas.openxmlformats.org/officeDocument/2006/relationships/hyperlink" Target="https://www.pshe-association.org.uk/curriculum-and-resources/resources/dental-health-%E2%80%94-teacher-guidance-lesson-plans-and" TargetMode="External"/><Relationship Id="rId55" Type="http://schemas.openxmlformats.org/officeDocument/2006/relationships/hyperlink" Target="https://www.pshe-association.org.uk/curriculum-and-resources/resources/winstons-wish-lessons-loss-and-bereavement-ks1-4" TargetMode="External"/><Relationship Id="rId76" Type="http://schemas.openxmlformats.org/officeDocument/2006/relationships/hyperlink" Target="https://www.pshe-association.org.uk/curriculum-and-resources/resources/premier-league-primary-stars" TargetMode="External"/><Relationship Id="rId97" Type="http://schemas.openxmlformats.org/officeDocument/2006/relationships/hyperlink" Target="https://www.pshe-association.org.uk/curriculum-and-resources/resources/growing-yasmine-tom-%E2%80%94-ks1-2-relationships" TargetMode="External"/><Relationship Id="rId104" Type="http://schemas.openxmlformats.org/officeDocument/2006/relationships/hyperlink" Target="https://www.pshe-association.org.uk/curriculum-and-resources/resources/premier-league-primary-stars" TargetMode="External"/><Relationship Id="rId120" Type="http://schemas.openxmlformats.org/officeDocument/2006/relationships/hyperlink" Target="https://www.pshe-association.org.uk/curriculum-and-resources/resources/sleep-factor-lesson-plans-powerpoints" TargetMode="External"/><Relationship Id="rId125" Type="http://schemas.openxmlformats.org/officeDocument/2006/relationships/hyperlink" Target="https://www.pshe-association.org.uk/content/drug-and-alcohol-education" TargetMode="External"/><Relationship Id="rId141" Type="http://schemas.openxmlformats.org/officeDocument/2006/relationships/hyperlink" Target="https://www.pshe-association.org.uk/curriculum-and-resources/resources/medway-public-health-directorate-relationships-and" TargetMode="External"/><Relationship Id="rId146" Type="http://schemas.openxmlformats.org/officeDocument/2006/relationships/hyperlink" Target="https://www.pshe-association.org.uk/curriculum-and-resources/resources/rise-above-schools-teaching-resources" TargetMode="External"/><Relationship Id="rId7" Type="http://schemas.openxmlformats.org/officeDocument/2006/relationships/hyperlink" Target="https://www.gov.uk/government/publications/relationships-education-relationships-and-sex-education-rse-and-health-education" TargetMode="External"/><Relationship Id="rId71" Type="http://schemas.openxmlformats.org/officeDocument/2006/relationships/hyperlink" Target="https://www.pshe-association.org.uk/curriculum-and-resources/resources/health-education-food-choices-physical-activity" TargetMode="External"/><Relationship Id="rId92" Type="http://schemas.openxmlformats.org/officeDocument/2006/relationships/hyperlink" Target="https://www.pshe-association.org.uk/curriculum-and-resources/resources/1decision-primary-pshe-education-programme" TargetMode="External"/><Relationship Id="rId2" Type="http://schemas.openxmlformats.org/officeDocument/2006/relationships/styles" Target="styles.xml"/><Relationship Id="rId29" Type="http://schemas.openxmlformats.org/officeDocument/2006/relationships/hyperlink" Target="https://www.pshe-association.org.uk/curriculum-and-resources/resources/health-education-food-choices-physical-activity" TargetMode="External"/><Relationship Id="rId24" Type="http://schemas.openxmlformats.org/officeDocument/2006/relationships/hyperlink" Target="https://www.pshe-association.org.uk/curriculum-and-resources/resources/1decision-primary-pshe-education-resources" TargetMode="External"/><Relationship Id="rId40" Type="http://schemas.openxmlformats.org/officeDocument/2006/relationships/hyperlink" Target="https://www.pshe-association.org.uk/curriculum-and-resources/resources/1decision-primary-pshe-education-programme" TargetMode="External"/><Relationship Id="rId45" Type="http://schemas.openxmlformats.org/officeDocument/2006/relationships/hyperlink" Target="https://www.pshe-association.org.uk/curriculum-and-resources/resources/bbfc-ks1-lessons-%E2%80%98watch-out-helping-make-good" TargetMode="External"/><Relationship Id="rId66" Type="http://schemas.openxmlformats.org/officeDocument/2006/relationships/hyperlink" Target="https://www.pshe-association.org.uk/curriculum-and-resources/resources/inclusion-belonging-addressing-extremism-%E2%80%94-ks1-2" TargetMode="External"/><Relationship Id="rId87" Type="http://schemas.openxmlformats.org/officeDocument/2006/relationships/hyperlink" Target="https://www.pshe-association.org.uk/curriculum-and-resources/resources/tackling-plastic-pollution-lesson-plan" TargetMode="External"/><Relationship Id="rId110" Type="http://schemas.openxmlformats.org/officeDocument/2006/relationships/hyperlink" Target="https://www.pshe-association.org.uk/curriculum-and-resources/resources/google-and-parent-zone-ks2-internet-safety" TargetMode="External"/><Relationship Id="rId115" Type="http://schemas.openxmlformats.org/officeDocument/2006/relationships/hyperlink" Target="https://www.pshe-association.org.uk/curriculum-and-resources/resources/loud-network-ks2-lessons-%E2%80%98job-skills-influences" TargetMode="External"/><Relationship Id="rId131" Type="http://schemas.openxmlformats.org/officeDocument/2006/relationships/hyperlink" Target="https://www.pshe-association.org.uk/curriculum-and-resources/resources/newswise-news-literacy-project-and-resources" TargetMode="External"/><Relationship Id="rId136" Type="http://schemas.openxmlformats.org/officeDocument/2006/relationships/hyperlink" Target="https://www.pshe-association.org.uk/curriculum-and-resources/resources/rise-above-schools-teaching-resources" TargetMode="External"/><Relationship Id="rId61" Type="http://schemas.openxmlformats.org/officeDocument/2006/relationships/hyperlink" Target="https://www.pshe-association.org.uk/curriculum-and-resources/resources/water-safety-guidance-lessons-and-resources-ks2" TargetMode="External"/><Relationship Id="rId82" Type="http://schemas.openxmlformats.org/officeDocument/2006/relationships/hyperlink" Target="https://www.pshe-association.org.uk/curriculum-and-resources/resources/winstons-wish-lessons-loss-and-bereavement-ks1-4" TargetMode="External"/><Relationship Id="rId19" Type="http://schemas.openxmlformats.org/officeDocument/2006/relationships/hyperlink" Target="https://www.pshe-association.org.uk/curriculum-and-resources/resources/medway-public-health-directorate-relationships-and" TargetMode="External"/><Relationship Id="rId14" Type="http://schemas.openxmlformats.org/officeDocument/2006/relationships/hyperlink" Target="https://www.pshe-association.org.uk/curriculum-and-resources/resources/programme-study-pshe-education-key-stages-1%E2%80%935" TargetMode="External"/><Relationship Id="rId30" Type="http://schemas.openxmlformats.org/officeDocument/2006/relationships/hyperlink" Target="https://www.pshe-association.org.uk/curriculum-and-resources/resources/health-education-food-choices-physical-activity" TargetMode="External"/><Relationship Id="rId35" Type="http://schemas.openxmlformats.org/officeDocument/2006/relationships/hyperlink" Target="https://www.pshe-association.org.uk/curriculum-and-resources/resources/medway-public-health-directorate-relationships-and" TargetMode="External"/><Relationship Id="rId56" Type="http://schemas.openxmlformats.org/officeDocument/2006/relationships/hyperlink" Target="https://www.pshe-association.org.uk/curriculum-and-resources/resources/medway-public-health-directorate-relationships-and" TargetMode="External"/><Relationship Id="rId77" Type="http://schemas.openxmlformats.org/officeDocument/2006/relationships/hyperlink" Target="https://www.pshe-association.org.uk/curriculum-and-resources/resources/premier-league-primary-stars" TargetMode="External"/><Relationship Id="rId100" Type="http://schemas.openxmlformats.org/officeDocument/2006/relationships/hyperlink" Target="https://www.pshe-association.org.uk/curriculum-and-resources/resources/water-safety-guidance-lessons-and-resources-ks2" TargetMode="External"/><Relationship Id="rId105" Type="http://schemas.openxmlformats.org/officeDocument/2006/relationships/hyperlink" Target="https://www.pshe-association.org.uk/curriculum-and-resources/resources/coram-life-education-belonging-toolkit-ks2-3" TargetMode="External"/><Relationship Id="rId126" Type="http://schemas.openxmlformats.org/officeDocument/2006/relationships/hyperlink" Target="https://www.pshe-association.org.uk/content/drug-and-alcohol-education" TargetMode="External"/><Relationship Id="rId147" Type="http://schemas.openxmlformats.org/officeDocument/2006/relationships/hyperlink" Target="https://www.pshe-association.org.uk/curriculum-and-resources/resources/rise-above-schools-teaching-resources" TargetMode="External"/><Relationship Id="rId8" Type="http://schemas.openxmlformats.org/officeDocument/2006/relationships/hyperlink" Target="https://www.gov.uk/government/publications/careers-strategy-making-the-most-of-everyones-skills-and-talents" TargetMode="External"/><Relationship Id="rId51" Type="http://schemas.openxmlformats.org/officeDocument/2006/relationships/hyperlink" Target="https://www.pshe-association.org.uk/curriculum-and-resources/resources/sleep-factor-lesson-plans-powerpoints" TargetMode="External"/><Relationship Id="rId72" Type="http://schemas.openxmlformats.org/officeDocument/2006/relationships/hyperlink" Target="https://www.pshe-association.org.uk/curriculum-and-resources/resources/dental-health-%E2%80%94-teacher-guidance-lesson-plans-and" TargetMode="External"/><Relationship Id="rId93" Type="http://schemas.openxmlformats.org/officeDocument/2006/relationships/hyperlink" Target="https://www.valuesmoneyandme.co.uk/teachers" TargetMode="External"/><Relationship Id="rId98" Type="http://schemas.openxmlformats.org/officeDocument/2006/relationships/hyperlink" Target="https://www.pshe-association.org.uk/content/drug-and-alcohol-education" TargetMode="External"/><Relationship Id="rId121" Type="http://schemas.openxmlformats.org/officeDocument/2006/relationships/hyperlink" Target="https://www.pshe-association.org.uk/curriculum-and-resources/resources/rise-above-schools-teaching-resources" TargetMode="External"/><Relationship Id="rId142" Type="http://schemas.openxmlformats.org/officeDocument/2006/relationships/hyperlink" Target="https://www.pshe-association.org.uk/curriculum-and-resources/resources/growing-yasmine-tom-%E2%80%94-ks1-2-relation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24</Pages>
  <Words>9597</Words>
  <Characters>54708</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hpriest</dc:creator>
  <cp:keywords/>
  <cp:lastModifiedBy>hpriest</cp:lastModifiedBy>
  <cp:revision>9</cp:revision>
  <dcterms:created xsi:type="dcterms:W3CDTF">2023-09-14T09:27:00Z</dcterms:created>
  <dcterms:modified xsi:type="dcterms:W3CDTF">2023-10-19T10:52:00Z</dcterms:modified>
</cp:coreProperties>
</file>